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3"/>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0"/>
        <w:gridCol w:w="2536"/>
        <w:gridCol w:w="362"/>
        <w:gridCol w:w="1268"/>
        <w:gridCol w:w="906"/>
        <w:gridCol w:w="2283"/>
      </w:tblGrid>
      <w:tr w:rsidR="00131936" w14:paraId="7E9D9C4F" w14:textId="77777777">
        <w:trPr>
          <w:trHeight w:val="278"/>
        </w:trPr>
        <w:tc>
          <w:tcPr>
            <w:tcW w:w="10525" w:type="dxa"/>
            <w:gridSpan w:val="6"/>
            <w:shd w:val="clear" w:color="auto" w:fill="D9D9D9"/>
          </w:tcPr>
          <w:p w14:paraId="7CA91BD4" w14:textId="77777777" w:rsidR="00131936" w:rsidRDefault="002F5469">
            <w:pPr>
              <w:jc w:val="center"/>
            </w:pPr>
            <w:r>
              <w:rPr>
                <w:b/>
              </w:rPr>
              <w:t>Section 1 – General Information</w:t>
            </w:r>
          </w:p>
        </w:tc>
      </w:tr>
      <w:tr w:rsidR="00131936" w14:paraId="07B0006F" w14:textId="77777777">
        <w:trPr>
          <w:trHeight w:val="360"/>
        </w:trPr>
        <w:tc>
          <w:tcPr>
            <w:tcW w:w="3170" w:type="dxa"/>
            <w:shd w:val="clear" w:color="auto" w:fill="D9D9D9"/>
          </w:tcPr>
          <w:p w14:paraId="7F826C1F" w14:textId="3A4008E3" w:rsidR="00131936" w:rsidRDefault="00F92D1C">
            <w:pPr>
              <w:rPr>
                <w:sz w:val="20"/>
                <w:szCs w:val="20"/>
              </w:rPr>
            </w:pPr>
            <w:r>
              <w:rPr>
                <w:b/>
                <w:sz w:val="20"/>
                <w:szCs w:val="20"/>
              </w:rPr>
              <w:t>Work</w:t>
            </w:r>
            <w:r w:rsidR="00DA5386">
              <w:rPr>
                <w:b/>
                <w:sz w:val="20"/>
                <w:szCs w:val="20"/>
              </w:rPr>
              <w:t xml:space="preserve"> </w:t>
            </w:r>
            <w:r w:rsidR="002F5469">
              <w:rPr>
                <w:b/>
                <w:sz w:val="20"/>
                <w:szCs w:val="20"/>
              </w:rPr>
              <w:t xml:space="preserve">Order </w:t>
            </w:r>
            <w:r w:rsidR="009309D7">
              <w:rPr>
                <w:b/>
                <w:sz w:val="20"/>
                <w:szCs w:val="20"/>
              </w:rPr>
              <w:t xml:space="preserve">Request </w:t>
            </w:r>
            <w:r w:rsidR="002F5469">
              <w:rPr>
                <w:b/>
                <w:sz w:val="20"/>
                <w:szCs w:val="20"/>
              </w:rPr>
              <w:t>Number</w:t>
            </w:r>
          </w:p>
        </w:tc>
        <w:tc>
          <w:tcPr>
            <w:tcW w:w="7355" w:type="dxa"/>
            <w:gridSpan w:val="5"/>
          </w:tcPr>
          <w:p w14:paraId="497AD0FB" w14:textId="1305BB4D" w:rsidR="00131936" w:rsidRPr="001A1FB1" w:rsidRDefault="00F92D1C">
            <w:pPr>
              <w:rPr>
                <w:sz w:val="20"/>
                <w:szCs w:val="20"/>
              </w:rPr>
            </w:pPr>
            <w:bookmarkStart w:id="0" w:name="_heading=h.gjdgxs" w:colFirst="0" w:colLast="0"/>
            <w:bookmarkEnd w:id="0"/>
            <w:r>
              <w:rPr>
                <w:sz w:val="20"/>
                <w:szCs w:val="20"/>
              </w:rPr>
              <w:t>BPM043644</w:t>
            </w:r>
            <w:r w:rsidR="00BB5071">
              <w:rPr>
                <w:sz w:val="20"/>
                <w:szCs w:val="20"/>
              </w:rPr>
              <w:t>-</w:t>
            </w:r>
            <w:r w:rsidR="00BB5071" w:rsidRPr="00BB5071">
              <w:rPr>
                <w:color w:val="FF0000"/>
                <w:sz w:val="20"/>
                <w:szCs w:val="20"/>
              </w:rPr>
              <w:t>NN</w:t>
            </w:r>
          </w:p>
        </w:tc>
      </w:tr>
      <w:tr w:rsidR="00131936" w14:paraId="71D07CDF" w14:textId="77777777" w:rsidTr="00B602B4">
        <w:trPr>
          <w:trHeight w:val="254"/>
        </w:trPr>
        <w:tc>
          <w:tcPr>
            <w:tcW w:w="3170" w:type="dxa"/>
            <w:shd w:val="clear" w:color="auto" w:fill="D9D9D9"/>
          </w:tcPr>
          <w:p w14:paraId="060D4E3C" w14:textId="4308CAB7" w:rsidR="00131936" w:rsidRDefault="00F92D1C">
            <w:pPr>
              <w:rPr>
                <w:sz w:val="20"/>
                <w:szCs w:val="20"/>
              </w:rPr>
            </w:pPr>
            <w:r>
              <w:rPr>
                <w:b/>
                <w:sz w:val="20"/>
                <w:szCs w:val="20"/>
              </w:rPr>
              <w:t>Functional Area</w:t>
            </w:r>
          </w:p>
        </w:tc>
        <w:tc>
          <w:tcPr>
            <w:tcW w:w="7355" w:type="dxa"/>
            <w:gridSpan w:val="5"/>
            <w:shd w:val="clear" w:color="auto" w:fill="auto"/>
          </w:tcPr>
          <w:p w14:paraId="477F1835" w14:textId="6035D1B8" w:rsidR="00BB5071" w:rsidRPr="00B602B4" w:rsidRDefault="00BB5071">
            <w:pPr>
              <w:jc w:val="both"/>
              <w:rPr>
                <w:sz w:val="20"/>
                <w:szCs w:val="20"/>
              </w:rPr>
            </w:pPr>
            <w:r>
              <w:rPr>
                <w:sz w:val="20"/>
                <w:szCs w:val="20"/>
              </w:rPr>
              <w:t>Functional Area 2 – Software Engineering Teams Bundle</w:t>
            </w:r>
          </w:p>
        </w:tc>
      </w:tr>
      <w:tr w:rsidR="00131936" w14:paraId="10B76A1D" w14:textId="77777777">
        <w:trPr>
          <w:trHeight w:val="254"/>
        </w:trPr>
        <w:tc>
          <w:tcPr>
            <w:tcW w:w="3170" w:type="dxa"/>
            <w:shd w:val="clear" w:color="auto" w:fill="D9D9D9"/>
          </w:tcPr>
          <w:p w14:paraId="66536C1F" w14:textId="77777777" w:rsidR="00131936" w:rsidRDefault="002F5469">
            <w:pPr>
              <w:rPr>
                <w:sz w:val="20"/>
                <w:szCs w:val="20"/>
              </w:rPr>
            </w:pPr>
            <w:r>
              <w:rPr>
                <w:b/>
                <w:sz w:val="20"/>
                <w:szCs w:val="20"/>
              </w:rPr>
              <w:t>Anticipated Start Date</w:t>
            </w:r>
          </w:p>
        </w:tc>
        <w:tc>
          <w:tcPr>
            <w:tcW w:w="7355" w:type="dxa"/>
            <w:gridSpan w:val="5"/>
          </w:tcPr>
          <w:p w14:paraId="2967DDDF" w14:textId="5AB72A37" w:rsidR="00131936" w:rsidRPr="00AD5E14" w:rsidRDefault="00131936">
            <w:pPr>
              <w:rPr>
                <w:sz w:val="20"/>
                <w:szCs w:val="20"/>
              </w:rPr>
            </w:pPr>
          </w:p>
        </w:tc>
      </w:tr>
      <w:tr w:rsidR="006E0D6D" w14:paraId="7F6C1058" w14:textId="77777777" w:rsidTr="00000735">
        <w:trPr>
          <w:trHeight w:val="596"/>
        </w:trPr>
        <w:tc>
          <w:tcPr>
            <w:tcW w:w="3170" w:type="dxa"/>
            <w:shd w:val="clear" w:color="auto" w:fill="D9D9D9"/>
          </w:tcPr>
          <w:p w14:paraId="406F85C9" w14:textId="1868E832" w:rsidR="006E0D6D" w:rsidRDefault="006E0D6D" w:rsidP="006E0D6D">
            <w:pPr>
              <w:rPr>
                <w:b/>
                <w:sz w:val="20"/>
                <w:szCs w:val="20"/>
              </w:rPr>
            </w:pPr>
            <w:r>
              <w:rPr>
                <w:b/>
                <w:sz w:val="20"/>
                <w:szCs w:val="20"/>
              </w:rPr>
              <w:t xml:space="preserve">Performance Period </w:t>
            </w:r>
          </w:p>
        </w:tc>
        <w:tc>
          <w:tcPr>
            <w:tcW w:w="7355" w:type="dxa"/>
            <w:gridSpan w:val="5"/>
          </w:tcPr>
          <w:p w14:paraId="116C364E" w14:textId="19681484" w:rsidR="006E0D6D" w:rsidRPr="00AD5E14" w:rsidRDefault="00F06F42" w:rsidP="006E0D6D">
            <w:pPr>
              <w:rPr>
                <w:sz w:val="20"/>
                <w:szCs w:val="20"/>
              </w:rPr>
            </w:pPr>
            <w:r>
              <w:rPr>
                <w:color w:val="FF0000"/>
                <w:sz w:val="20"/>
                <w:szCs w:val="20"/>
              </w:rPr>
              <w:t>&lt;&lt;</w:t>
            </w:r>
            <w:r w:rsidR="00017D6D" w:rsidRPr="00F06F42">
              <w:rPr>
                <w:color w:val="FF0000"/>
                <w:sz w:val="20"/>
                <w:szCs w:val="20"/>
              </w:rPr>
              <w:t>X months from the NTP date, with 2 one-year renewal options, exercisable at the</w:t>
            </w:r>
            <w:r w:rsidRPr="00F06F42">
              <w:rPr>
                <w:color w:val="FF0000"/>
                <w:sz w:val="20"/>
                <w:szCs w:val="20"/>
              </w:rPr>
              <w:t xml:space="preserve"> </w:t>
            </w:r>
            <w:r w:rsidR="00017D6D" w:rsidRPr="00F06F42">
              <w:rPr>
                <w:color w:val="FF0000"/>
                <w:sz w:val="20"/>
                <w:szCs w:val="20"/>
              </w:rPr>
              <w:t>discretion of the State</w:t>
            </w:r>
            <w:r>
              <w:rPr>
                <w:color w:val="FF0000"/>
                <w:sz w:val="20"/>
                <w:szCs w:val="20"/>
              </w:rPr>
              <w:t>&gt;&gt;</w:t>
            </w:r>
          </w:p>
        </w:tc>
      </w:tr>
      <w:tr w:rsidR="006E0D6D" w14:paraId="3DE99F35" w14:textId="77777777">
        <w:trPr>
          <w:trHeight w:val="466"/>
        </w:trPr>
        <w:tc>
          <w:tcPr>
            <w:tcW w:w="3170" w:type="dxa"/>
            <w:shd w:val="clear" w:color="auto" w:fill="D9D9D9"/>
          </w:tcPr>
          <w:p w14:paraId="10AA8CE2" w14:textId="5C5880A5" w:rsidR="006E0D6D" w:rsidRDefault="00F92D1C" w:rsidP="006E0D6D">
            <w:pPr>
              <w:rPr>
                <w:sz w:val="20"/>
                <w:szCs w:val="20"/>
              </w:rPr>
            </w:pPr>
            <w:r>
              <w:rPr>
                <w:b/>
                <w:sz w:val="20"/>
                <w:szCs w:val="20"/>
              </w:rPr>
              <w:t>MBE Goal</w:t>
            </w:r>
          </w:p>
        </w:tc>
        <w:tc>
          <w:tcPr>
            <w:tcW w:w="2536" w:type="dxa"/>
            <w:shd w:val="clear" w:color="auto" w:fill="FFFFFF"/>
          </w:tcPr>
          <w:p w14:paraId="79EB70B9" w14:textId="2058B89E" w:rsidR="006E0D6D" w:rsidRDefault="006E0D6D" w:rsidP="006E0D6D">
            <w:pPr>
              <w:rPr>
                <w:b/>
                <w:sz w:val="20"/>
                <w:szCs w:val="20"/>
              </w:rPr>
            </w:pPr>
          </w:p>
        </w:tc>
        <w:tc>
          <w:tcPr>
            <w:tcW w:w="1630" w:type="dxa"/>
            <w:gridSpan w:val="2"/>
            <w:shd w:val="clear" w:color="auto" w:fill="D9D9D9"/>
          </w:tcPr>
          <w:p w14:paraId="5582A606" w14:textId="7323F9BC" w:rsidR="006E0D6D" w:rsidRDefault="00F92D1C" w:rsidP="006E0D6D">
            <w:pPr>
              <w:rPr>
                <w:sz w:val="20"/>
                <w:szCs w:val="20"/>
              </w:rPr>
            </w:pPr>
            <w:r>
              <w:rPr>
                <w:b/>
                <w:sz w:val="20"/>
                <w:szCs w:val="20"/>
              </w:rPr>
              <w:t>VSBE Goal</w:t>
            </w:r>
          </w:p>
        </w:tc>
        <w:tc>
          <w:tcPr>
            <w:tcW w:w="3189" w:type="dxa"/>
            <w:gridSpan w:val="2"/>
          </w:tcPr>
          <w:p w14:paraId="6C27620E" w14:textId="0771677D" w:rsidR="006E0D6D" w:rsidRDefault="006E0D6D" w:rsidP="006E0D6D">
            <w:pPr>
              <w:rPr>
                <w:b/>
                <w:sz w:val="20"/>
                <w:szCs w:val="20"/>
              </w:rPr>
            </w:pPr>
          </w:p>
        </w:tc>
      </w:tr>
      <w:tr w:rsidR="00F92D1C" w14:paraId="370C3852" w14:textId="77777777">
        <w:trPr>
          <w:trHeight w:val="466"/>
        </w:trPr>
        <w:tc>
          <w:tcPr>
            <w:tcW w:w="3170" w:type="dxa"/>
            <w:shd w:val="clear" w:color="auto" w:fill="D9D9D9"/>
          </w:tcPr>
          <w:p w14:paraId="78A927E1" w14:textId="31F3CD1C" w:rsidR="00F92D1C" w:rsidRDefault="00F92D1C" w:rsidP="00F92D1C">
            <w:pPr>
              <w:rPr>
                <w:b/>
                <w:sz w:val="20"/>
                <w:szCs w:val="20"/>
              </w:rPr>
            </w:pPr>
            <w:r>
              <w:rPr>
                <w:b/>
                <w:sz w:val="20"/>
                <w:szCs w:val="20"/>
              </w:rPr>
              <w:t>Issue Date:</w:t>
            </w:r>
            <w:r>
              <w:rPr>
                <w:b/>
                <w:sz w:val="20"/>
                <w:szCs w:val="20"/>
              </w:rPr>
              <w:br/>
            </w:r>
            <w:r>
              <w:rPr>
                <w:b/>
                <w:sz w:val="16"/>
                <w:szCs w:val="16"/>
              </w:rPr>
              <w:t>mm/dd/</w:t>
            </w:r>
            <w:proofErr w:type="spellStart"/>
            <w:r>
              <w:rPr>
                <w:b/>
                <w:sz w:val="16"/>
                <w:szCs w:val="16"/>
              </w:rPr>
              <w:t>yyyy</w:t>
            </w:r>
            <w:proofErr w:type="spellEnd"/>
          </w:p>
        </w:tc>
        <w:tc>
          <w:tcPr>
            <w:tcW w:w="2536" w:type="dxa"/>
            <w:shd w:val="clear" w:color="auto" w:fill="FFFFFF"/>
          </w:tcPr>
          <w:p w14:paraId="0C6BE3C5" w14:textId="77777777" w:rsidR="00F92D1C" w:rsidRDefault="00F92D1C" w:rsidP="00F92D1C">
            <w:pPr>
              <w:rPr>
                <w:b/>
                <w:sz w:val="20"/>
                <w:szCs w:val="20"/>
              </w:rPr>
            </w:pPr>
          </w:p>
        </w:tc>
        <w:tc>
          <w:tcPr>
            <w:tcW w:w="1630" w:type="dxa"/>
            <w:gridSpan w:val="2"/>
            <w:shd w:val="clear" w:color="auto" w:fill="D9D9D9"/>
          </w:tcPr>
          <w:p w14:paraId="711076EC" w14:textId="77777777" w:rsidR="00F92D1C" w:rsidRDefault="00F92D1C" w:rsidP="00F92D1C">
            <w:pPr>
              <w:rPr>
                <w:b/>
                <w:sz w:val="20"/>
                <w:szCs w:val="20"/>
              </w:rPr>
            </w:pPr>
            <w:r>
              <w:rPr>
                <w:b/>
                <w:sz w:val="20"/>
                <w:szCs w:val="20"/>
              </w:rPr>
              <w:t>Due Date:</w:t>
            </w:r>
          </w:p>
          <w:p w14:paraId="1FAF2E14" w14:textId="77777777" w:rsidR="00F92D1C" w:rsidRDefault="00F92D1C" w:rsidP="00F92D1C">
            <w:pPr>
              <w:rPr>
                <w:sz w:val="20"/>
                <w:szCs w:val="20"/>
              </w:rPr>
            </w:pPr>
            <w:r>
              <w:rPr>
                <w:b/>
                <w:sz w:val="20"/>
                <w:szCs w:val="20"/>
              </w:rPr>
              <w:t xml:space="preserve">Time (EST): </w:t>
            </w:r>
          </w:p>
          <w:p w14:paraId="1E876FF0" w14:textId="77777777" w:rsidR="00F92D1C" w:rsidRDefault="00F92D1C" w:rsidP="00F92D1C">
            <w:pPr>
              <w:rPr>
                <w:sz w:val="20"/>
                <w:szCs w:val="20"/>
              </w:rPr>
            </w:pPr>
            <w:r>
              <w:rPr>
                <w:sz w:val="16"/>
                <w:szCs w:val="16"/>
              </w:rPr>
              <w:t>00:00 am/pm</w:t>
            </w:r>
            <w:r>
              <w:rPr>
                <w:b/>
                <w:sz w:val="20"/>
                <w:szCs w:val="20"/>
              </w:rPr>
              <w:t xml:space="preserve"> </w:t>
            </w:r>
          </w:p>
          <w:p w14:paraId="220DA7F4" w14:textId="77777777" w:rsidR="00F92D1C" w:rsidRDefault="00F92D1C" w:rsidP="00F92D1C">
            <w:pPr>
              <w:rPr>
                <w:b/>
                <w:sz w:val="20"/>
                <w:szCs w:val="20"/>
              </w:rPr>
            </w:pPr>
          </w:p>
        </w:tc>
        <w:tc>
          <w:tcPr>
            <w:tcW w:w="3189" w:type="dxa"/>
            <w:gridSpan w:val="2"/>
          </w:tcPr>
          <w:p w14:paraId="4CDE0648" w14:textId="77777777" w:rsidR="00F92D1C" w:rsidRDefault="00F92D1C" w:rsidP="00F92D1C">
            <w:pPr>
              <w:rPr>
                <w:b/>
                <w:sz w:val="20"/>
                <w:szCs w:val="20"/>
              </w:rPr>
            </w:pPr>
            <w:r>
              <w:rPr>
                <w:b/>
                <w:sz w:val="20"/>
                <w:szCs w:val="20"/>
              </w:rPr>
              <w:t>#####; 2:00 PM</w:t>
            </w:r>
          </w:p>
          <w:p w14:paraId="00F0F5A4" w14:textId="7CA3C58E" w:rsidR="00F92D1C" w:rsidRDefault="00F92D1C" w:rsidP="00F92D1C">
            <w:pPr>
              <w:rPr>
                <w:b/>
                <w:sz w:val="20"/>
                <w:szCs w:val="20"/>
              </w:rPr>
            </w:pPr>
            <w:r>
              <w:rPr>
                <w:b/>
                <w:sz w:val="20"/>
                <w:szCs w:val="20"/>
              </w:rPr>
              <w:t xml:space="preserve"> (Responses received after the due date/time will be rejected)</w:t>
            </w:r>
          </w:p>
        </w:tc>
      </w:tr>
      <w:tr w:rsidR="00F92D1C" w14:paraId="582FFF98" w14:textId="77777777">
        <w:trPr>
          <w:trHeight w:val="1295"/>
        </w:trPr>
        <w:tc>
          <w:tcPr>
            <w:tcW w:w="3170" w:type="dxa"/>
            <w:shd w:val="clear" w:color="auto" w:fill="D9D9D9"/>
          </w:tcPr>
          <w:p w14:paraId="468D924A" w14:textId="126B9C0A" w:rsidR="00F92D1C" w:rsidRDefault="00F92D1C" w:rsidP="00F92D1C">
            <w:pPr>
              <w:rPr>
                <w:sz w:val="20"/>
                <w:szCs w:val="20"/>
              </w:rPr>
            </w:pPr>
            <w:r>
              <w:rPr>
                <w:b/>
                <w:sz w:val="20"/>
                <w:szCs w:val="20"/>
              </w:rPr>
              <w:t>Primary Place of Performance/Workspace, Workstations, Network Connectivity, Software and Equipment</w:t>
            </w:r>
          </w:p>
        </w:tc>
        <w:tc>
          <w:tcPr>
            <w:tcW w:w="7355" w:type="dxa"/>
            <w:gridSpan w:val="5"/>
          </w:tcPr>
          <w:p w14:paraId="4031F926" w14:textId="26065852" w:rsidR="005C3493" w:rsidRPr="00172536" w:rsidRDefault="00E23520" w:rsidP="00E23520">
            <w:pPr>
              <w:rPr>
                <w:bCs/>
                <w:sz w:val="20"/>
                <w:szCs w:val="20"/>
              </w:rPr>
            </w:pPr>
            <w:r>
              <w:rPr>
                <w:bCs/>
                <w:color w:val="FF0000"/>
                <w:sz w:val="20"/>
                <w:szCs w:val="20"/>
              </w:rPr>
              <w:t>&lt;&lt;</w:t>
            </w:r>
            <w:r w:rsidRPr="00E23520">
              <w:rPr>
                <w:bCs/>
                <w:color w:val="FF0000"/>
                <w:sz w:val="20"/>
                <w:szCs w:val="20"/>
              </w:rPr>
              <w:t xml:space="preserve">The primary place of performance is on-site, at City, MD, but travel to other offices may be required as needed. Some teleworking may be permitted. The WO Contractor’s resources shall provide their own transportation and must abide by all State of Maryland security policies. </w:t>
            </w:r>
            <w:r w:rsidR="00A9018B" w:rsidRPr="00E23520">
              <w:rPr>
                <w:bCs/>
                <w:color w:val="FF0000"/>
                <w:sz w:val="20"/>
                <w:szCs w:val="20"/>
              </w:rPr>
              <w:t>The State will provide laptops.</w:t>
            </w:r>
            <w:r>
              <w:rPr>
                <w:bCs/>
                <w:color w:val="FF0000"/>
                <w:sz w:val="20"/>
                <w:szCs w:val="20"/>
              </w:rPr>
              <w:t>&gt;&gt;</w:t>
            </w:r>
          </w:p>
        </w:tc>
      </w:tr>
      <w:tr w:rsidR="00F92D1C" w14:paraId="5F9FA632" w14:textId="77777777">
        <w:trPr>
          <w:trHeight w:val="289"/>
        </w:trPr>
        <w:tc>
          <w:tcPr>
            <w:tcW w:w="10525" w:type="dxa"/>
            <w:gridSpan w:val="6"/>
            <w:shd w:val="clear" w:color="auto" w:fill="BFBFBF"/>
          </w:tcPr>
          <w:p w14:paraId="21D41112" w14:textId="6A8FC6C4" w:rsidR="00F92D1C" w:rsidRDefault="00F92D1C" w:rsidP="00F92D1C">
            <w:pPr>
              <w:jc w:val="center"/>
            </w:pPr>
            <w:r>
              <w:rPr>
                <w:b/>
              </w:rPr>
              <w:t>Section 2 – Work Order</w:t>
            </w:r>
            <w:r w:rsidR="0094754E">
              <w:rPr>
                <w:b/>
              </w:rPr>
              <w:t xml:space="preserve"> (WO)</w:t>
            </w:r>
            <w:r>
              <w:rPr>
                <w:b/>
              </w:rPr>
              <w:t xml:space="preserve"> Request Procurement Officer Information</w:t>
            </w:r>
          </w:p>
        </w:tc>
      </w:tr>
      <w:tr w:rsidR="00F92D1C" w14:paraId="6B08E7C1" w14:textId="77777777">
        <w:trPr>
          <w:trHeight w:val="520"/>
        </w:trPr>
        <w:tc>
          <w:tcPr>
            <w:tcW w:w="3170" w:type="dxa"/>
            <w:shd w:val="clear" w:color="auto" w:fill="D9D9D9"/>
          </w:tcPr>
          <w:p w14:paraId="0AB7B105" w14:textId="08FC4269" w:rsidR="00F92D1C" w:rsidRPr="004F2E2B" w:rsidRDefault="00F92D1C" w:rsidP="00F92D1C">
            <w:pPr>
              <w:rPr>
                <w:b/>
                <w:bCs/>
                <w:sz w:val="20"/>
                <w:szCs w:val="20"/>
              </w:rPr>
            </w:pPr>
            <w:r w:rsidRPr="004F2E2B">
              <w:rPr>
                <w:b/>
                <w:bCs/>
                <w:sz w:val="20"/>
                <w:szCs w:val="20"/>
              </w:rPr>
              <w:t>Procurement Officer</w:t>
            </w:r>
          </w:p>
        </w:tc>
        <w:tc>
          <w:tcPr>
            <w:tcW w:w="2898" w:type="dxa"/>
            <w:gridSpan w:val="2"/>
            <w:shd w:val="clear" w:color="auto" w:fill="FFFFFF"/>
          </w:tcPr>
          <w:p w14:paraId="440ED306" w14:textId="46308660" w:rsidR="00F92D1C" w:rsidRPr="004F2E2B" w:rsidRDefault="00F92D1C" w:rsidP="00F92D1C">
            <w:pPr>
              <w:rPr>
                <w:sz w:val="20"/>
                <w:szCs w:val="20"/>
              </w:rPr>
            </w:pPr>
          </w:p>
        </w:tc>
        <w:tc>
          <w:tcPr>
            <w:tcW w:w="2174" w:type="dxa"/>
            <w:gridSpan w:val="2"/>
            <w:shd w:val="clear" w:color="auto" w:fill="BFBFBF"/>
          </w:tcPr>
          <w:p w14:paraId="07C26E97" w14:textId="2FCB8E2D" w:rsidR="00F92D1C" w:rsidRDefault="00F92D1C" w:rsidP="00F92D1C">
            <w:pPr>
              <w:rPr>
                <w:sz w:val="20"/>
                <w:szCs w:val="20"/>
              </w:rPr>
            </w:pPr>
            <w:r>
              <w:rPr>
                <w:b/>
                <w:sz w:val="20"/>
                <w:szCs w:val="20"/>
              </w:rPr>
              <w:t>Procurement Officer</w:t>
            </w:r>
            <w:r w:rsidR="000A667F">
              <w:rPr>
                <w:b/>
                <w:sz w:val="20"/>
                <w:szCs w:val="20"/>
              </w:rPr>
              <w:t>’s</w:t>
            </w:r>
            <w:r>
              <w:rPr>
                <w:b/>
                <w:sz w:val="20"/>
                <w:szCs w:val="20"/>
              </w:rPr>
              <w:t xml:space="preserve"> phone number</w:t>
            </w:r>
          </w:p>
        </w:tc>
        <w:tc>
          <w:tcPr>
            <w:tcW w:w="2283" w:type="dxa"/>
          </w:tcPr>
          <w:p w14:paraId="49194F6D" w14:textId="4E9FEC10" w:rsidR="00F92D1C" w:rsidRDefault="00F92D1C" w:rsidP="00F92D1C">
            <w:pPr>
              <w:rPr>
                <w:sz w:val="20"/>
                <w:szCs w:val="20"/>
              </w:rPr>
            </w:pPr>
          </w:p>
        </w:tc>
      </w:tr>
      <w:tr w:rsidR="00F92D1C" w14:paraId="2ABE460E" w14:textId="77777777">
        <w:trPr>
          <w:trHeight w:val="253"/>
        </w:trPr>
        <w:tc>
          <w:tcPr>
            <w:tcW w:w="3170" w:type="dxa"/>
            <w:shd w:val="clear" w:color="auto" w:fill="D9D9D9"/>
          </w:tcPr>
          <w:p w14:paraId="4FAFCB2D" w14:textId="3CCCFEA2" w:rsidR="00F92D1C" w:rsidRDefault="00F92D1C" w:rsidP="00F92D1C">
            <w:pPr>
              <w:rPr>
                <w:sz w:val="20"/>
                <w:szCs w:val="20"/>
              </w:rPr>
            </w:pPr>
            <w:r>
              <w:rPr>
                <w:b/>
                <w:sz w:val="20"/>
                <w:szCs w:val="20"/>
              </w:rPr>
              <w:t xml:space="preserve">Procurement </w:t>
            </w:r>
            <w:r w:rsidR="00D57B9B">
              <w:rPr>
                <w:b/>
                <w:sz w:val="20"/>
                <w:szCs w:val="20"/>
              </w:rPr>
              <w:t>Officer's</w:t>
            </w:r>
            <w:r>
              <w:rPr>
                <w:b/>
                <w:sz w:val="20"/>
                <w:szCs w:val="20"/>
              </w:rPr>
              <w:t xml:space="preserve"> email address</w:t>
            </w:r>
          </w:p>
        </w:tc>
        <w:tc>
          <w:tcPr>
            <w:tcW w:w="7355" w:type="dxa"/>
            <w:gridSpan w:val="5"/>
          </w:tcPr>
          <w:p w14:paraId="26126520" w14:textId="18171009" w:rsidR="00F92D1C" w:rsidRDefault="00F92D1C" w:rsidP="00F92D1C">
            <w:pPr>
              <w:rPr>
                <w:sz w:val="20"/>
                <w:szCs w:val="20"/>
              </w:rPr>
            </w:pPr>
          </w:p>
        </w:tc>
      </w:tr>
      <w:tr w:rsidR="00F92D1C" w14:paraId="6AA8B540" w14:textId="77777777">
        <w:trPr>
          <w:trHeight w:val="278"/>
        </w:trPr>
        <w:tc>
          <w:tcPr>
            <w:tcW w:w="10525" w:type="dxa"/>
            <w:gridSpan w:val="6"/>
            <w:shd w:val="clear" w:color="auto" w:fill="BFBFBF"/>
          </w:tcPr>
          <w:p w14:paraId="60926139" w14:textId="7CFBE2B4" w:rsidR="00F92D1C" w:rsidRDefault="00F92D1C" w:rsidP="00F92D1C">
            <w:pPr>
              <w:jc w:val="center"/>
            </w:pPr>
            <w:r>
              <w:rPr>
                <w:b/>
              </w:rPr>
              <w:t xml:space="preserve">Section 3 – </w:t>
            </w:r>
            <w:r w:rsidR="00A61783">
              <w:rPr>
                <w:b/>
              </w:rPr>
              <w:t>Background and Description of Services</w:t>
            </w:r>
          </w:p>
        </w:tc>
      </w:tr>
      <w:tr w:rsidR="00F92D1C" w14:paraId="214A890B" w14:textId="77777777">
        <w:trPr>
          <w:trHeight w:val="609"/>
        </w:trPr>
        <w:tc>
          <w:tcPr>
            <w:tcW w:w="10525" w:type="dxa"/>
            <w:gridSpan w:val="6"/>
            <w:tcBorders>
              <w:bottom w:val="single" w:sz="4" w:space="0" w:color="000000"/>
            </w:tcBorders>
            <w:shd w:val="clear" w:color="auto" w:fill="FFFFFF"/>
          </w:tcPr>
          <w:p w14:paraId="6DD7F156" w14:textId="50BCF147" w:rsidR="00F92D1C" w:rsidRDefault="00F92D1C" w:rsidP="00A61783">
            <w:pPr>
              <w:shd w:val="clear" w:color="auto" w:fill="FFFFFF"/>
              <w:rPr>
                <w:sz w:val="20"/>
                <w:szCs w:val="20"/>
              </w:rPr>
            </w:pPr>
            <w:r w:rsidRPr="00A61783">
              <w:rPr>
                <w:b/>
                <w:sz w:val="20"/>
                <w:szCs w:val="20"/>
              </w:rPr>
              <w:t>Background:</w:t>
            </w:r>
            <w:r w:rsidRPr="00AD5E14">
              <w:rPr>
                <w:bCs/>
                <w:sz w:val="20"/>
                <w:szCs w:val="20"/>
              </w:rPr>
              <w:t xml:space="preserve"> </w:t>
            </w:r>
            <w:r w:rsidR="00FF28F2" w:rsidRPr="00D57B9B">
              <w:rPr>
                <w:bCs/>
                <w:color w:val="FF0000"/>
                <w:sz w:val="20"/>
                <w:szCs w:val="20"/>
              </w:rPr>
              <w:t>&lt;&lt; Background of the agency, project, engagement &gt;&gt;</w:t>
            </w:r>
          </w:p>
          <w:p w14:paraId="09EC911D" w14:textId="77777777" w:rsidR="00A61783" w:rsidRDefault="00A61783" w:rsidP="00A61783">
            <w:pPr>
              <w:shd w:val="clear" w:color="auto" w:fill="FFFFFF"/>
              <w:rPr>
                <w:b/>
                <w:bCs/>
                <w:sz w:val="20"/>
                <w:szCs w:val="20"/>
              </w:rPr>
            </w:pPr>
            <w:r w:rsidRPr="00A61783">
              <w:rPr>
                <w:b/>
                <w:bCs/>
                <w:sz w:val="20"/>
                <w:szCs w:val="20"/>
              </w:rPr>
              <w:t>Scope of Work:</w:t>
            </w:r>
          </w:p>
          <w:p w14:paraId="1DB0AC6E" w14:textId="2D72D705" w:rsidR="00A61783" w:rsidRDefault="00A61783" w:rsidP="00A61783">
            <w:pPr>
              <w:shd w:val="clear" w:color="auto" w:fill="FFFFFF"/>
              <w:rPr>
                <w:sz w:val="20"/>
                <w:szCs w:val="20"/>
              </w:rPr>
            </w:pPr>
            <w:r>
              <w:rPr>
                <w:sz w:val="20"/>
                <w:szCs w:val="20"/>
              </w:rPr>
              <w:t>Description of Services:</w:t>
            </w:r>
          </w:p>
          <w:p w14:paraId="52931B25" w14:textId="42DFCC8F" w:rsidR="00A61783" w:rsidRDefault="00A61783" w:rsidP="00A61783">
            <w:pPr>
              <w:shd w:val="clear" w:color="auto" w:fill="FFFFFF"/>
              <w:rPr>
                <w:sz w:val="20"/>
                <w:szCs w:val="20"/>
              </w:rPr>
            </w:pPr>
            <w:r>
              <w:rPr>
                <w:sz w:val="20"/>
                <w:szCs w:val="20"/>
              </w:rPr>
              <w:t>1.</w:t>
            </w:r>
          </w:p>
          <w:p w14:paraId="7C650F16" w14:textId="52D37CFF" w:rsidR="00A61783" w:rsidRDefault="00A61783" w:rsidP="00A61783">
            <w:pPr>
              <w:shd w:val="clear" w:color="auto" w:fill="FFFFFF"/>
              <w:rPr>
                <w:sz w:val="20"/>
                <w:szCs w:val="20"/>
              </w:rPr>
            </w:pPr>
            <w:r>
              <w:rPr>
                <w:sz w:val="20"/>
                <w:szCs w:val="20"/>
              </w:rPr>
              <w:t>2.</w:t>
            </w:r>
          </w:p>
          <w:p w14:paraId="42CC01A7" w14:textId="63EA22F5" w:rsidR="00A61783" w:rsidRDefault="00A61783" w:rsidP="00A61783">
            <w:pPr>
              <w:shd w:val="clear" w:color="auto" w:fill="FFFFFF"/>
              <w:rPr>
                <w:sz w:val="20"/>
                <w:szCs w:val="20"/>
              </w:rPr>
            </w:pPr>
            <w:r>
              <w:rPr>
                <w:sz w:val="20"/>
                <w:szCs w:val="20"/>
              </w:rPr>
              <w:t>3.</w:t>
            </w:r>
          </w:p>
          <w:p w14:paraId="715A8B6E" w14:textId="5FED8E59" w:rsidR="000C26AB" w:rsidRDefault="000C26AB" w:rsidP="00A61783">
            <w:pPr>
              <w:shd w:val="clear" w:color="auto" w:fill="FFFFFF"/>
              <w:rPr>
                <w:sz w:val="20"/>
                <w:szCs w:val="20"/>
              </w:rPr>
            </w:pPr>
            <w:r>
              <w:rPr>
                <w:sz w:val="20"/>
                <w:szCs w:val="20"/>
              </w:rPr>
              <w:t>4.</w:t>
            </w:r>
          </w:p>
          <w:p w14:paraId="084E5AAA" w14:textId="62E7E122" w:rsidR="00A61783" w:rsidRDefault="00A61783" w:rsidP="00A61783">
            <w:pPr>
              <w:shd w:val="clear" w:color="auto" w:fill="FFFFFF"/>
              <w:rPr>
                <w:sz w:val="20"/>
                <w:szCs w:val="20"/>
              </w:rPr>
            </w:pPr>
            <w:r>
              <w:rPr>
                <w:sz w:val="20"/>
                <w:szCs w:val="20"/>
              </w:rPr>
              <w:t>….</w:t>
            </w:r>
          </w:p>
          <w:p w14:paraId="573DE818" w14:textId="77777777" w:rsidR="00A61783" w:rsidRDefault="00A61783" w:rsidP="00A61783">
            <w:pPr>
              <w:shd w:val="clear" w:color="auto" w:fill="FFFFFF"/>
              <w:rPr>
                <w:sz w:val="20"/>
                <w:szCs w:val="20"/>
              </w:rPr>
            </w:pPr>
          </w:p>
          <w:p w14:paraId="2FB3B18D" w14:textId="7AE8AB8D" w:rsidR="00A61783" w:rsidRDefault="00A61783" w:rsidP="00A61783">
            <w:pPr>
              <w:shd w:val="clear" w:color="auto" w:fill="FFFFFF"/>
              <w:rPr>
                <w:sz w:val="20"/>
                <w:szCs w:val="20"/>
              </w:rPr>
            </w:pPr>
            <w:r>
              <w:rPr>
                <w:sz w:val="20"/>
                <w:szCs w:val="20"/>
              </w:rPr>
              <w:t>Deliverables:</w:t>
            </w:r>
          </w:p>
          <w:p w14:paraId="6444FCAF" w14:textId="73D77A56" w:rsidR="00A61783" w:rsidRDefault="00A61783" w:rsidP="00A61783">
            <w:pPr>
              <w:shd w:val="clear" w:color="auto" w:fill="FFFFFF"/>
              <w:rPr>
                <w:sz w:val="20"/>
                <w:szCs w:val="20"/>
              </w:rPr>
            </w:pPr>
            <w:r>
              <w:rPr>
                <w:sz w:val="20"/>
                <w:szCs w:val="20"/>
              </w:rPr>
              <w:t>1.</w:t>
            </w:r>
          </w:p>
          <w:p w14:paraId="5AA905E3" w14:textId="2367AA47" w:rsidR="00A61783" w:rsidRDefault="00A61783" w:rsidP="00A61783">
            <w:pPr>
              <w:shd w:val="clear" w:color="auto" w:fill="FFFFFF"/>
              <w:rPr>
                <w:sz w:val="20"/>
                <w:szCs w:val="20"/>
              </w:rPr>
            </w:pPr>
            <w:r>
              <w:rPr>
                <w:sz w:val="20"/>
                <w:szCs w:val="20"/>
              </w:rPr>
              <w:t>2.</w:t>
            </w:r>
          </w:p>
          <w:p w14:paraId="14CC98F5" w14:textId="1ABE3974" w:rsidR="00A61783" w:rsidRDefault="00A61783" w:rsidP="00A61783">
            <w:pPr>
              <w:shd w:val="clear" w:color="auto" w:fill="FFFFFF"/>
              <w:rPr>
                <w:sz w:val="20"/>
                <w:szCs w:val="20"/>
              </w:rPr>
            </w:pPr>
            <w:r>
              <w:rPr>
                <w:sz w:val="20"/>
                <w:szCs w:val="20"/>
              </w:rPr>
              <w:t>3.</w:t>
            </w:r>
          </w:p>
          <w:p w14:paraId="00C5C179" w14:textId="2290BF6C" w:rsidR="000C26AB" w:rsidRDefault="000C26AB" w:rsidP="00A61783">
            <w:pPr>
              <w:shd w:val="clear" w:color="auto" w:fill="FFFFFF"/>
              <w:rPr>
                <w:sz w:val="20"/>
                <w:szCs w:val="20"/>
              </w:rPr>
            </w:pPr>
            <w:r>
              <w:rPr>
                <w:sz w:val="20"/>
                <w:szCs w:val="20"/>
              </w:rPr>
              <w:t>4.</w:t>
            </w:r>
          </w:p>
          <w:p w14:paraId="63FBB16C" w14:textId="16364A11" w:rsidR="00A61783" w:rsidRDefault="00A61783" w:rsidP="00A61783">
            <w:pPr>
              <w:shd w:val="clear" w:color="auto" w:fill="FFFFFF"/>
              <w:rPr>
                <w:sz w:val="20"/>
                <w:szCs w:val="20"/>
              </w:rPr>
            </w:pPr>
            <w:r>
              <w:rPr>
                <w:sz w:val="20"/>
                <w:szCs w:val="20"/>
              </w:rPr>
              <w:t>….</w:t>
            </w:r>
          </w:p>
          <w:p w14:paraId="6DF59938" w14:textId="77777777" w:rsidR="00A61783" w:rsidRDefault="00A61783" w:rsidP="00A61783">
            <w:pPr>
              <w:shd w:val="clear" w:color="auto" w:fill="FFFFFF"/>
              <w:rPr>
                <w:sz w:val="20"/>
                <w:szCs w:val="20"/>
              </w:rPr>
            </w:pPr>
          </w:p>
          <w:p w14:paraId="73726A4F" w14:textId="2E10E6FF" w:rsidR="00A61783" w:rsidRDefault="00A61783" w:rsidP="00A61783">
            <w:pPr>
              <w:shd w:val="clear" w:color="auto" w:fill="FFFFFF"/>
              <w:rPr>
                <w:sz w:val="20"/>
                <w:szCs w:val="20"/>
              </w:rPr>
            </w:pPr>
            <w:r>
              <w:rPr>
                <w:sz w:val="20"/>
                <w:szCs w:val="20"/>
              </w:rPr>
              <w:t>Milestones &amp; Timeline (Optional as this may be requested from the WO Contractor as part of the WO):</w:t>
            </w:r>
          </w:p>
          <w:p w14:paraId="737A2F6E" w14:textId="6834346B" w:rsidR="00A61783" w:rsidRDefault="00A61783" w:rsidP="00A61783">
            <w:pPr>
              <w:shd w:val="clear" w:color="auto" w:fill="FFFFFF"/>
              <w:rPr>
                <w:sz w:val="20"/>
                <w:szCs w:val="20"/>
              </w:rPr>
            </w:pPr>
            <w:r>
              <w:rPr>
                <w:sz w:val="20"/>
                <w:szCs w:val="20"/>
              </w:rPr>
              <w:t>1.</w:t>
            </w:r>
          </w:p>
          <w:p w14:paraId="674AD200" w14:textId="5F043C2D" w:rsidR="00A61783" w:rsidRDefault="00A61783" w:rsidP="00A61783">
            <w:pPr>
              <w:shd w:val="clear" w:color="auto" w:fill="FFFFFF"/>
              <w:rPr>
                <w:sz w:val="20"/>
                <w:szCs w:val="20"/>
              </w:rPr>
            </w:pPr>
            <w:r>
              <w:rPr>
                <w:sz w:val="20"/>
                <w:szCs w:val="20"/>
              </w:rPr>
              <w:t>2.</w:t>
            </w:r>
          </w:p>
          <w:p w14:paraId="5BC2902E" w14:textId="0357FD93" w:rsidR="00A61783" w:rsidRDefault="00A61783" w:rsidP="00A61783">
            <w:pPr>
              <w:shd w:val="clear" w:color="auto" w:fill="FFFFFF"/>
              <w:rPr>
                <w:sz w:val="20"/>
                <w:szCs w:val="20"/>
              </w:rPr>
            </w:pPr>
            <w:r>
              <w:rPr>
                <w:sz w:val="20"/>
                <w:szCs w:val="20"/>
              </w:rPr>
              <w:t>3.</w:t>
            </w:r>
          </w:p>
          <w:p w14:paraId="428D09C0" w14:textId="3F6DF8D2" w:rsidR="000C26AB" w:rsidRDefault="000C26AB" w:rsidP="00A61783">
            <w:pPr>
              <w:shd w:val="clear" w:color="auto" w:fill="FFFFFF"/>
              <w:rPr>
                <w:sz w:val="20"/>
                <w:szCs w:val="20"/>
              </w:rPr>
            </w:pPr>
            <w:r>
              <w:rPr>
                <w:sz w:val="20"/>
                <w:szCs w:val="20"/>
              </w:rPr>
              <w:t>4.</w:t>
            </w:r>
          </w:p>
          <w:p w14:paraId="7749A047" w14:textId="5BEB39C7" w:rsidR="00A61783" w:rsidRDefault="00A61783" w:rsidP="00A61783">
            <w:pPr>
              <w:shd w:val="clear" w:color="auto" w:fill="FFFFFF"/>
              <w:rPr>
                <w:sz w:val="20"/>
                <w:szCs w:val="20"/>
              </w:rPr>
            </w:pPr>
            <w:r>
              <w:rPr>
                <w:sz w:val="20"/>
                <w:szCs w:val="20"/>
              </w:rPr>
              <w:t>…</w:t>
            </w:r>
          </w:p>
          <w:p w14:paraId="44B1E4BE" w14:textId="77777777" w:rsidR="00A61783" w:rsidRDefault="00A61783" w:rsidP="00A61783">
            <w:pPr>
              <w:shd w:val="clear" w:color="auto" w:fill="FFFFFF"/>
              <w:rPr>
                <w:sz w:val="20"/>
                <w:szCs w:val="20"/>
              </w:rPr>
            </w:pPr>
          </w:p>
          <w:p w14:paraId="0ED71D9C" w14:textId="3202CE73" w:rsidR="00A61783" w:rsidRDefault="00A61783" w:rsidP="00A61783">
            <w:pPr>
              <w:rPr>
                <w:sz w:val="20"/>
                <w:szCs w:val="20"/>
              </w:rPr>
            </w:pPr>
            <w:r w:rsidRPr="00B27CA9">
              <w:rPr>
                <w:sz w:val="20"/>
                <w:szCs w:val="20"/>
              </w:rPr>
              <w:lastRenderedPageBreak/>
              <w:t xml:space="preserve"> (Optional): </w:t>
            </w:r>
            <w:r w:rsidR="0094754E" w:rsidRPr="00B27CA9">
              <w:rPr>
                <w:sz w:val="20"/>
                <w:szCs w:val="20"/>
              </w:rPr>
              <w:t xml:space="preserve">The WO </w:t>
            </w:r>
            <w:r w:rsidRPr="00B27CA9">
              <w:rPr>
                <w:sz w:val="20"/>
                <w:szCs w:val="20"/>
              </w:rPr>
              <w:t xml:space="preserve">Contractor is to provide a </w:t>
            </w:r>
            <w:r w:rsidR="00B27CA9">
              <w:rPr>
                <w:sz w:val="20"/>
                <w:szCs w:val="20"/>
              </w:rPr>
              <w:t>fixed-price proposal</w:t>
            </w:r>
            <w:r w:rsidR="003D18E3">
              <w:rPr>
                <w:sz w:val="20"/>
                <w:szCs w:val="20"/>
              </w:rPr>
              <w:t>,</w:t>
            </w:r>
            <w:r w:rsidR="00B27CA9">
              <w:rPr>
                <w:sz w:val="20"/>
                <w:szCs w:val="20"/>
              </w:rPr>
              <w:t xml:space="preserve"> including a resource breakdown structure with labor categories, total hours for each labor category, and hourly labor rates. The hourly labor rates cannot exceed those proposed in the </w:t>
            </w:r>
            <w:r w:rsidRPr="00B27CA9">
              <w:rPr>
                <w:sz w:val="20"/>
                <w:szCs w:val="20"/>
              </w:rPr>
              <w:t>Contractor’s BAFO financial proposal in response to the Statewide Agile Resources and Teams 2024 RFP.</w:t>
            </w:r>
          </w:p>
          <w:p w14:paraId="445D60D1" w14:textId="77777777" w:rsidR="00A61783" w:rsidRDefault="00A61783" w:rsidP="00A61783">
            <w:pPr>
              <w:shd w:val="clear" w:color="auto" w:fill="FFFFFF"/>
              <w:rPr>
                <w:sz w:val="20"/>
                <w:szCs w:val="20"/>
              </w:rPr>
            </w:pPr>
          </w:p>
          <w:p w14:paraId="55FB6297" w14:textId="2674A7C2" w:rsidR="00A61783" w:rsidRDefault="00A61783" w:rsidP="00A61783">
            <w:pPr>
              <w:rPr>
                <w:b/>
                <w:bCs/>
                <w:sz w:val="20"/>
                <w:szCs w:val="20"/>
              </w:rPr>
            </w:pPr>
            <w:r>
              <w:rPr>
                <w:b/>
                <w:bCs/>
                <w:sz w:val="20"/>
                <w:szCs w:val="20"/>
              </w:rPr>
              <w:t xml:space="preserve">NOTE:  </w:t>
            </w:r>
          </w:p>
          <w:p w14:paraId="280228C7" w14:textId="5F36D944" w:rsidR="00A61783" w:rsidRPr="008269E9" w:rsidRDefault="00A61783" w:rsidP="00A61783">
            <w:pPr>
              <w:pStyle w:val="ListParagraph"/>
              <w:numPr>
                <w:ilvl w:val="0"/>
                <w:numId w:val="24"/>
              </w:numPr>
              <w:rPr>
                <w:color w:val="FF0000"/>
                <w:sz w:val="20"/>
                <w:szCs w:val="20"/>
              </w:rPr>
            </w:pPr>
            <w:r w:rsidRPr="000632C5">
              <w:rPr>
                <w:b/>
                <w:bCs/>
                <w:color w:val="FF0000"/>
                <w:sz w:val="20"/>
                <w:szCs w:val="20"/>
              </w:rPr>
              <w:t xml:space="preserve">Refer to </w:t>
            </w:r>
            <w:r w:rsidR="0094754E" w:rsidRPr="00A911E5">
              <w:rPr>
                <w:b/>
                <w:bCs/>
                <w:color w:val="FF0000"/>
                <w:sz w:val="20"/>
                <w:szCs w:val="20"/>
              </w:rPr>
              <w:t>Attachment</w:t>
            </w:r>
            <w:r w:rsidRPr="00A911E5">
              <w:rPr>
                <w:b/>
                <w:bCs/>
                <w:color w:val="FF0000"/>
                <w:sz w:val="20"/>
                <w:szCs w:val="20"/>
              </w:rPr>
              <w:t xml:space="preserve"> A</w:t>
            </w:r>
            <w:r w:rsidRPr="000632C5">
              <w:rPr>
                <w:b/>
                <w:bCs/>
                <w:color w:val="FF0000"/>
                <w:sz w:val="20"/>
                <w:szCs w:val="20"/>
              </w:rPr>
              <w:t xml:space="preserve"> – for (e.g.</w:t>
            </w:r>
            <w:r w:rsidR="00AF59D7" w:rsidRPr="000632C5">
              <w:rPr>
                <w:b/>
                <w:bCs/>
                <w:color w:val="FF0000"/>
                <w:sz w:val="20"/>
                <w:szCs w:val="20"/>
              </w:rPr>
              <w:t>, Detailed requirements), Key Personnel,</w:t>
            </w:r>
            <w:r w:rsidRPr="000632C5">
              <w:rPr>
                <w:b/>
                <w:bCs/>
                <w:color w:val="FF0000"/>
                <w:sz w:val="20"/>
                <w:szCs w:val="20"/>
              </w:rPr>
              <w:t xml:space="preserve"> etc</w:t>
            </w:r>
            <w:r w:rsidRPr="000632C5">
              <w:rPr>
                <w:color w:val="FF0000"/>
                <w:sz w:val="20"/>
                <w:szCs w:val="20"/>
              </w:rPr>
              <w:t>.</w:t>
            </w:r>
          </w:p>
          <w:p w14:paraId="18FCA97F" w14:textId="1E06F172" w:rsidR="00A61783" w:rsidRDefault="000C26AB" w:rsidP="00A61783">
            <w:pPr>
              <w:pStyle w:val="ListParagraph"/>
              <w:numPr>
                <w:ilvl w:val="0"/>
                <w:numId w:val="24"/>
              </w:numPr>
              <w:rPr>
                <w:b/>
                <w:bCs/>
                <w:sz w:val="20"/>
                <w:szCs w:val="20"/>
              </w:rPr>
            </w:pPr>
            <w:r>
              <w:rPr>
                <w:b/>
                <w:bCs/>
                <w:sz w:val="20"/>
                <w:szCs w:val="20"/>
              </w:rPr>
              <w:t xml:space="preserve">Proposed </w:t>
            </w:r>
            <w:r w:rsidR="00A61783" w:rsidRPr="00F8714C">
              <w:rPr>
                <w:b/>
                <w:bCs/>
                <w:sz w:val="20"/>
                <w:szCs w:val="20"/>
              </w:rPr>
              <w:t xml:space="preserve">candidates must be authorized to work within the United States for at least 120 days </w:t>
            </w:r>
            <w:r w:rsidR="00A61783">
              <w:rPr>
                <w:b/>
                <w:bCs/>
                <w:sz w:val="20"/>
                <w:szCs w:val="20"/>
              </w:rPr>
              <w:t>following the</w:t>
            </w:r>
            <w:r w:rsidR="00A61783" w:rsidRPr="00F8714C">
              <w:rPr>
                <w:b/>
                <w:bCs/>
                <w:sz w:val="20"/>
                <w:szCs w:val="20"/>
              </w:rPr>
              <w:t xml:space="preserve"> NTP</w:t>
            </w:r>
            <w:r w:rsidR="00A61783">
              <w:rPr>
                <w:b/>
                <w:bCs/>
                <w:sz w:val="20"/>
                <w:szCs w:val="20"/>
              </w:rPr>
              <w:t xml:space="preserve"> date</w:t>
            </w:r>
            <w:r w:rsidR="00A61783" w:rsidRPr="00F8714C">
              <w:rPr>
                <w:b/>
                <w:bCs/>
                <w:sz w:val="20"/>
                <w:szCs w:val="20"/>
              </w:rPr>
              <w:t xml:space="preserve">. Proof of work authorization will be requested </w:t>
            </w:r>
            <w:r w:rsidR="00AF59D7">
              <w:rPr>
                <w:b/>
                <w:bCs/>
                <w:sz w:val="20"/>
                <w:szCs w:val="20"/>
              </w:rPr>
              <w:t>before</w:t>
            </w:r>
            <w:r w:rsidR="00A61783" w:rsidRPr="00F8714C">
              <w:rPr>
                <w:b/>
                <w:bCs/>
                <w:sz w:val="20"/>
                <w:szCs w:val="20"/>
              </w:rPr>
              <w:t xml:space="preserve"> </w:t>
            </w:r>
            <w:r w:rsidR="00AF59D7">
              <w:rPr>
                <w:b/>
                <w:bCs/>
                <w:sz w:val="20"/>
                <w:szCs w:val="20"/>
              </w:rPr>
              <w:t xml:space="preserve">candidates are </w:t>
            </w:r>
            <w:proofErr w:type="gramStart"/>
            <w:r w:rsidR="00AF59D7">
              <w:rPr>
                <w:b/>
                <w:bCs/>
                <w:sz w:val="20"/>
                <w:szCs w:val="20"/>
              </w:rPr>
              <w:t>onboarded</w:t>
            </w:r>
            <w:proofErr w:type="gramEnd"/>
            <w:r w:rsidR="00A61783" w:rsidRPr="00F8714C">
              <w:rPr>
                <w:b/>
                <w:bCs/>
                <w:sz w:val="20"/>
                <w:szCs w:val="20"/>
              </w:rPr>
              <w:t>.</w:t>
            </w:r>
          </w:p>
          <w:p w14:paraId="58168A40" w14:textId="3E5885E5" w:rsidR="00F05829" w:rsidRDefault="00A61783" w:rsidP="00A61783">
            <w:pPr>
              <w:pStyle w:val="ListParagraph"/>
              <w:numPr>
                <w:ilvl w:val="0"/>
                <w:numId w:val="24"/>
              </w:numPr>
              <w:rPr>
                <w:b/>
                <w:bCs/>
                <w:sz w:val="20"/>
                <w:szCs w:val="20"/>
              </w:rPr>
            </w:pPr>
            <w:r>
              <w:rPr>
                <w:b/>
                <w:bCs/>
                <w:sz w:val="20"/>
                <w:szCs w:val="20"/>
              </w:rPr>
              <w:t xml:space="preserve">Candidates must clear the State Background check </w:t>
            </w:r>
            <w:r w:rsidR="00AF59D7">
              <w:rPr>
                <w:b/>
                <w:bCs/>
                <w:sz w:val="20"/>
                <w:szCs w:val="20"/>
              </w:rPr>
              <w:t>before</w:t>
            </w:r>
            <w:r>
              <w:rPr>
                <w:b/>
                <w:bCs/>
                <w:sz w:val="20"/>
                <w:szCs w:val="20"/>
              </w:rPr>
              <w:t xml:space="preserve"> reporting.</w:t>
            </w:r>
            <w:r w:rsidR="00F05829">
              <w:rPr>
                <w:b/>
                <w:bCs/>
                <w:sz w:val="20"/>
                <w:szCs w:val="20"/>
              </w:rPr>
              <w:t xml:space="preserve">  </w:t>
            </w:r>
          </w:p>
          <w:p w14:paraId="653E4784" w14:textId="6D673563" w:rsidR="00F92D1C" w:rsidRPr="00E64034" w:rsidRDefault="00F05829" w:rsidP="00F05829">
            <w:pPr>
              <w:pStyle w:val="ListParagraph"/>
              <w:numPr>
                <w:ilvl w:val="0"/>
                <w:numId w:val="24"/>
              </w:numPr>
              <w:rPr>
                <w:bCs/>
                <w:sz w:val="20"/>
                <w:szCs w:val="20"/>
              </w:rPr>
            </w:pPr>
            <w:r w:rsidRPr="00E64034">
              <w:rPr>
                <w:color w:val="FF0000"/>
                <w:sz w:val="20"/>
                <w:szCs w:val="20"/>
              </w:rPr>
              <w:t xml:space="preserve">Insert </w:t>
            </w:r>
            <w:r w:rsidR="00AC22B6" w:rsidRPr="00E64034">
              <w:rPr>
                <w:color w:val="FF0000"/>
                <w:sz w:val="20"/>
                <w:szCs w:val="20"/>
              </w:rPr>
              <w:t>requesting a</w:t>
            </w:r>
            <w:r w:rsidRPr="00E64034">
              <w:rPr>
                <w:color w:val="FF0000"/>
                <w:sz w:val="20"/>
                <w:szCs w:val="20"/>
              </w:rPr>
              <w:t>gency</w:t>
            </w:r>
            <w:r w:rsidR="00AC22B6" w:rsidRPr="00E64034">
              <w:rPr>
                <w:color w:val="FF0000"/>
                <w:sz w:val="20"/>
                <w:szCs w:val="20"/>
              </w:rPr>
              <w:t>-</w:t>
            </w:r>
            <w:r w:rsidRPr="00E64034">
              <w:rPr>
                <w:color w:val="FF0000"/>
                <w:sz w:val="20"/>
                <w:szCs w:val="20"/>
              </w:rPr>
              <w:t>specific Background check requirements.</w:t>
            </w:r>
          </w:p>
        </w:tc>
      </w:tr>
      <w:tr w:rsidR="00F92D1C" w14:paraId="027FB75A" w14:textId="77777777" w:rsidTr="00905B59">
        <w:trPr>
          <w:trHeight w:val="317"/>
        </w:trPr>
        <w:tc>
          <w:tcPr>
            <w:tcW w:w="10525" w:type="dxa"/>
            <w:gridSpan w:val="6"/>
            <w:shd w:val="clear" w:color="auto" w:fill="BFBFBF"/>
          </w:tcPr>
          <w:p w14:paraId="5DC8FC30" w14:textId="0AF96542" w:rsidR="00F92D1C" w:rsidRPr="001A1FB1" w:rsidRDefault="00F92D1C" w:rsidP="00905B59">
            <w:pPr>
              <w:jc w:val="center"/>
              <w:rPr>
                <w:b/>
                <w:sz w:val="20"/>
                <w:szCs w:val="20"/>
              </w:rPr>
            </w:pPr>
            <w:r w:rsidRPr="008A2957">
              <w:rPr>
                <w:b/>
                <w:color w:val="auto"/>
              </w:rPr>
              <w:lastRenderedPageBreak/>
              <w:t xml:space="preserve">Section 4 </w:t>
            </w:r>
            <w:r w:rsidR="000C26AB" w:rsidRPr="008A2957">
              <w:rPr>
                <w:b/>
                <w:color w:val="auto"/>
              </w:rPr>
              <w:t>–</w:t>
            </w:r>
            <w:r w:rsidRPr="008A2957">
              <w:rPr>
                <w:b/>
                <w:color w:val="auto"/>
              </w:rPr>
              <w:t xml:space="preserve"> </w:t>
            </w:r>
            <w:r w:rsidR="000C26AB" w:rsidRPr="008A2957">
              <w:rPr>
                <w:b/>
                <w:color w:val="auto"/>
              </w:rPr>
              <w:t>Proposal Documentation Submission Requirements</w:t>
            </w:r>
          </w:p>
        </w:tc>
      </w:tr>
      <w:tr w:rsidR="00F92D1C" w14:paraId="4D16EAE4" w14:textId="77777777" w:rsidTr="00227309">
        <w:trPr>
          <w:trHeight w:val="303"/>
        </w:trPr>
        <w:tc>
          <w:tcPr>
            <w:tcW w:w="10525" w:type="dxa"/>
            <w:gridSpan w:val="6"/>
            <w:shd w:val="clear" w:color="auto" w:fill="auto"/>
          </w:tcPr>
          <w:p w14:paraId="4424B763" w14:textId="3962FBF2" w:rsidR="009971D1" w:rsidRPr="00E64034" w:rsidRDefault="000C26AB" w:rsidP="000C26AB">
            <w:pPr>
              <w:spacing w:after="120"/>
              <w:rPr>
                <w:color w:val="FF0000"/>
                <w:sz w:val="20"/>
                <w:szCs w:val="20"/>
              </w:rPr>
            </w:pPr>
            <w:r w:rsidRPr="008A2957">
              <w:rPr>
                <w:b/>
                <w:color w:val="auto"/>
                <w:sz w:val="20"/>
                <w:szCs w:val="20"/>
              </w:rPr>
              <w:t xml:space="preserve">The </w:t>
            </w:r>
            <w:r w:rsidR="0094754E" w:rsidRPr="008A2957">
              <w:rPr>
                <w:b/>
                <w:color w:val="auto"/>
                <w:sz w:val="20"/>
                <w:szCs w:val="20"/>
              </w:rPr>
              <w:t xml:space="preserve">WO </w:t>
            </w:r>
            <w:r w:rsidRPr="008A2957">
              <w:rPr>
                <w:b/>
                <w:color w:val="auto"/>
                <w:sz w:val="20"/>
                <w:szCs w:val="20"/>
              </w:rPr>
              <w:t xml:space="preserve">contractor shall respond to the WO via email to the Procurement Officer. </w:t>
            </w:r>
            <w:r w:rsidR="00C51160" w:rsidRPr="008A2957">
              <w:rPr>
                <w:color w:val="auto"/>
                <w:sz w:val="20"/>
                <w:szCs w:val="20"/>
              </w:rPr>
              <w:t>The contractor shall submit one email transmitting the proposal with the Contractor's</w:t>
            </w:r>
            <w:r w:rsidRPr="008A2957">
              <w:rPr>
                <w:color w:val="auto"/>
                <w:sz w:val="20"/>
                <w:szCs w:val="20"/>
              </w:rPr>
              <w:t xml:space="preserve"> Name and WO number in the subject line.  </w:t>
            </w:r>
            <w:r w:rsidR="006B03C4" w:rsidRPr="008A2957">
              <w:rPr>
                <w:color w:val="auto"/>
                <w:sz w:val="20"/>
                <w:szCs w:val="20"/>
              </w:rPr>
              <w:t xml:space="preserve">The Contractor </w:t>
            </w:r>
            <w:r w:rsidR="00BE57AB" w:rsidRPr="008A2957">
              <w:rPr>
                <w:color w:val="auto"/>
                <w:sz w:val="20"/>
                <w:szCs w:val="20"/>
              </w:rPr>
              <w:t>shall have</w:t>
            </w:r>
            <w:r w:rsidR="004317D2" w:rsidRPr="008A2957">
              <w:rPr>
                <w:color w:val="auto"/>
                <w:sz w:val="20"/>
                <w:szCs w:val="20"/>
              </w:rPr>
              <w:t xml:space="preserve"> (5)</w:t>
            </w:r>
            <w:r w:rsidR="00BE57AB" w:rsidRPr="008A2957">
              <w:rPr>
                <w:color w:val="auto"/>
                <w:sz w:val="20"/>
                <w:szCs w:val="20"/>
              </w:rPr>
              <w:t xml:space="preserve"> business days to acknowledge that they will submit a response to the Work Order Request. </w:t>
            </w:r>
            <w:r w:rsidR="00D90228" w:rsidRPr="008A2957">
              <w:rPr>
                <w:color w:val="auto"/>
                <w:sz w:val="20"/>
                <w:szCs w:val="20"/>
              </w:rPr>
              <w:t xml:space="preserve"> </w:t>
            </w:r>
            <w:r w:rsidR="00784B19" w:rsidRPr="008A2957">
              <w:rPr>
                <w:color w:val="auto"/>
                <w:sz w:val="20"/>
                <w:szCs w:val="20"/>
              </w:rPr>
              <w:t xml:space="preserve">If </w:t>
            </w:r>
            <w:r w:rsidR="00BE6B0C" w:rsidRPr="008A2957">
              <w:rPr>
                <w:color w:val="auto"/>
                <w:sz w:val="20"/>
                <w:szCs w:val="20"/>
              </w:rPr>
              <w:t xml:space="preserve">the Contractor is unable </w:t>
            </w:r>
            <w:r w:rsidR="003D3746" w:rsidRPr="008A2957">
              <w:rPr>
                <w:color w:val="auto"/>
                <w:sz w:val="20"/>
                <w:szCs w:val="20"/>
              </w:rPr>
              <w:t>to provide acceptable resources/services satisfying the State WO requirements</w:t>
            </w:r>
            <w:r w:rsidR="005A6523" w:rsidRPr="008A2957">
              <w:rPr>
                <w:color w:val="auto"/>
                <w:sz w:val="20"/>
                <w:szCs w:val="20"/>
              </w:rPr>
              <w:t xml:space="preserve">, </w:t>
            </w:r>
            <w:r w:rsidR="00E2081F" w:rsidRPr="008A2957">
              <w:rPr>
                <w:color w:val="auto"/>
                <w:sz w:val="20"/>
                <w:szCs w:val="20"/>
              </w:rPr>
              <w:t xml:space="preserve">the State reserves the right to </w:t>
            </w:r>
            <w:r w:rsidR="006875AA" w:rsidRPr="008A2957">
              <w:rPr>
                <w:color w:val="auto"/>
                <w:sz w:val="20"/>
                <w:szCs w:val="20"/>
              </w:rPr>
              <w:t>rescind the request and reissue it to the next overall ranked Contractor</w:t>
            </w:r>
            <w:r w:rsidR="00D94CFF" w:rsidRPr="008A2957">
              <w:rPr>
                <w:color w:val="auto"/>
                <w:sz w:val="20"/>
                <w:szCs w:val="20"/>
              </w:rPr>
              <w:t>.  Acceptability of an offered resource</w:t>
            </w:r>
            <w:r w:rsidR="000B60CB" w:rsidRPr="008A2957">
              <w:rPr>
                <w:color w:val="auto"/>
                <w:sz w:val="20"/>
                <w:szCs w:val="20"/>
              </w:rPr>
              <w:t xml:space="preserve"> or </w:t>
            </w:r>
            <w:r w:rsidR="00D94CFF" w:rsidRPr="008A2957">
              <w:rPr>
                <w:color w:val="auto"/>
                <w:sz w:val="20"/>
                <w:szCs w:val="20"/>
              </w:rPr>
              <w:t>service is at the State</w:t>
            </w:r>
            <w:r w:rsidR="003273CC" w:rsidRPr="008A2957">
              <w:rPr>
                <w:color w:val="auto"/>
                <w:sz w:val="20"/>
                <w:szCs w:val="20"/>
              </w:rPr>
              <w:t>’s sole discretion</w:t>
            </w:r>
            <w:r w:rsidR="008A2957">
              <w:rPr>
                <w:color w:val="auto"/>
                <w:sz w:val="20"/>
                <w:szCs w:val="20"/>
              </w:rPr>
              <w:t>.</w:t>
            </w:r>
            <w:r w:rsidR="006875AA" w:rsidRPr="003273CC">
              <w:rPr>
                <w:color w:val="0000FF"/>
                <w:sz w:val="20"/>
                <w:szCs w:val="20"/>
              </w:rPr>
              <w:t xml:space="preserve"> </w:t>
            </w:r>
            <w:r w:rsidR="000701C1" w:rsidRPr="00E64034">
              <w:rPr>
                <w:color w:val="FF0000"/>
                <w:sz w:val="20"/>
                <w:szCs w:val="20"/>
              </w:rPr>
              <w:t xml:space="preserve">Consider if key personnel are relevant to </w:t>
            </w:r>
            <w:r w:rsidR="006821AB" w:rsidRPr="00E64034">
              <w:rPr>
                <w:color w:val="FF0000"/>
                <w:sz w:val="20"/>
                <w:szCs w:val="20"/>
              </w:rPr>
              <w:t>this</w:t>
            </w:r>
            <w:r w:rsidR="000701C1" w:rsidRPr="00E64034">
              <w:rPr>
                <w:color w:val="FF0000"/>
                <w:sz w:val="20"/>
                <w:szCs w:val="20"/>
              </w:rPr>
              <w:t xml:space="preserve"> WO.</w:t>
            </w:r>
          </w:p>
          <w:p w14:paraId="611095E8" w14:textId="6DCAE9CF" w:rsidR="000C26AB" w:rsidRDefault="000C26AB" w:rsidP="000C26AB">
            <w:pPr>
              <w:spacing w:after="120"/>
              <w:rPr>
                <w:sz w:val="20"/>
                <w:szCs w:val="20"/>
              </w:rPr>
            </w:pPr>
            <w:r>
              <w:rPr>
                <w:sz w:val="20"/>
                <w:szCs w:val="20"/>
              </w:rPr>
              <w:t xml:space="preserve">The </w:t>
            </w:r>
            <w:r w:rsidR="009971D1">
              <w:rPr>
                <w:sz w:val="20"/>
                <w:szCs w:val="20"/>
              </w:rPr>
              <w:t>Technical P</w:t>
            </w:r>
            <w:r>
              <w:rPr>
                <w:sz w:val="20"/>
                <w:szCs w:val="20"/>
              </w:rPr>
              <w:t xml:space="preserve">roposal shall include, but not </w:t>
            </w:r>
            <w:r w:rsidR="00C51160">
              <w:rPr>
                <w:sz w:val="20"/>
                <w:szCs w:val="20"/>
              </w:rPr>
              <w:t xml:space="preserve">be </w:t>
            </w:r>
            <w:r>
              <w:rPr>
                <w:sz w:val="20"/>
                <w:szCs w:val="20"/>
              </w:rPr>
              <w:t>limited to, the following:</w:t>
            </w:r>
          </w:p>
          <w:p w14:paraId="5453BEBF" w14:textId="0EC975AD" w:rsidR="000C26AB" w:rsidRDefault="000C26AB" w:rsidP="005B2200">
            <w:pPr>
              <w:numPr>
                <w:ilvl w:val="0"/>
                <w:numId w:val="26"/>
              </w:numPr>
              <w:rPr>
                <w:sz w:val="20"/>
                <w:szCs w:val="20"/>
              </w:rPr>
            </w:pPr>
            <w:r>
              <w:rPr>
                <w:sz w:val="20"/>
                <w:szCs w:val="20"/>
              </w:rPr>
              <w:t xml:space="preserve">Executive Summary – </w:t>
            </w:r>
            <w:r w:rsidR="00C51160">
              <w:rPr>
                <w:sz w:val="20"/>
                <w:szCs w:val="20"/>
              </w:rPr>
              <w:t>Include</w:t>
            </w:r>
            <w:r>
              <w:rPr>
                <w:sz w:val="20"/>
                <w:szCs w:val="20"/>
              </w:rPr>
              <w:t xml:space="preserve"> </w:t>
            </w:r>
            <w:r w:rsidR="0094754E">
              <w:rPr>
                <w:sz w:val="20"/>
                <w:szCs w:val="20"/>
              </w:rPr>
              <w:t xml:space="preserve">the WO </w:t>
            </w:r>
            <w:r>
              <w:rPr>
                <w:sz w:val="20"/>
                <w:szCs w:val="20"/>
              </w:rPr>
              <w:t xml:space="preserve">Contractor’s domain and technical experience relevant to Section 3 – Scope of Work. </w:t>
            </w:r>
          </w:p>
          <w:p w14:paraId="2BC97A95" w14:textId="6379231A" w:rsidR="000C26AB" w:rsidRDefault="000C26AB" w:rsidP="005B2200">
            <w:pPr>
              <w:numPr>
                <w:ilvl w:val="0"/>
                <w:numId w:val="26"/>
              </w:numPr>
              <w:rPr>
                <w:sz w:val="20"/>
                <w:szCs w:val="20"/>
              </w:rPr>
            </w:pPr>
            <w:r>
              <w:rPr>
                <w:sz w:val="20"/>
                <w:szCs w:val="20"/>
              </w:rPr>
              <w:t xml:space="preserve">Detailed proposal on how </w:t>
            </w:r>
            <w:r w:rsidR="0094754E">
              <w:rPr>
                <w:sz w:val="20"/>
                <w:szCs w:val="20"/>
              </w:rPr>
              <w:t xml:space="preserve">the WO </w:t>
            </w:r>
            <w:r>
              <w:rPr>
                <w:sz w:val="20"/>
                <w:szCs w:val="20"/>
              </w:rPr>
              <w:t>Contractor will meet the Scope of Work, Deliverables</w:t>
            </w:r>
            <w:r w:rsidR="003876AC">
              <w:rPr>
                <w:sz w:val="20"/>
                <w:szCs w:val="20"/>
              </w:rPr>
              <w:t>,</w:t>
            </w:r>
            <w:r>
              <w:rPr>
                <w:sz w:val="20"/>
                <w:szCs w:val="20"/>
              </w:rPr>
              <w:t xml:space="preserve"> including the Milestones &amp; Timeline.</w:t>
            </w:r>
          </w:p>
          <w:p w14:paraId="2D63E40C" w14:textId="77777777" w:rsidR="00955AD2" w:rsidRPr="00BD25E0" w:rsidRDefault="00955AD2" w:rsidP="00955AD2">
            <w:pPr>
              <w:numPr>
                <w:ilvl w:val="0"/>
                <w:numId w:val="26"/>
              </w:numPr>
              <w:rPr>
                <w:b/>
                <w:bCs/>
                <w:sz w:val="20"/>
                <w:szCs w:val="20"/>
              </w:rPr>
            </w:pPr>
            <w:r w:rsidRPr="00BD25E0">
              <w:rPr>
                <w:b/>
                <w:bCs/>
                <w:sz w:val="20"/>
                <w:szCs w:val="20"/>
              </w:rPr>
              <w:t>Attachment MBE</w:t>
            </w:r>
            <w:r w:rsidRPr="00BD25E0">
              <w:rPr>
                <w:sz w:val="20"/>
                <w:szCs w:val="20"/>
              </w:rPr>
              <w:t xml:space="preserve"> – MBE Utilization and Fair Solicitation Affidavit and MBE Participation Schedule </w:t>
            </w:r>
            <w:r w:rsidRPr="00BD25E0">
              <w:rPr>
                <w:b/>
                <w:bCs/>
                <w:i/>
                <w:iCs/>
                <w:sz w:val="20"/>
                <w:szCs w:val="20"/>
              </w:rPr>
              <w:t>(applicable or not applicable)</w:t>
            </w:r>
          </w:p>
          <w:p w14:paraId="7BC5706E" w14:textId="64380D6A" w:rsidR="00955AD2" w:rsidRPr="00BD25E0" w:rsidRDefault="00955AD2" w:rsidP="00955AD2">
            <w:pPr>
              <w:numPr>
                <w:ilvl w:val="0"/>
                <w:numId w:val="26"/>
              </w:numPr>
              <w:rPr>
                <w:b/>
                <w:bCs/>
                <w:sz w:val="20"/>
                <w:szCs w:val="20"/>
              </w:rPr>
            </w:pPr>
            <w:r w:rsidRPr="00BD25E0">
              <w:rPr>
                <w:b/>
                <w:bCs/>
                <w:sz w:val="20"/>
                <w:szCs w:val="20"/>
              </w:rPr>
              <w:t>Attachment VSBE</w:t>
            </w:r>
            <w:r w:rsidRPr="00BD25E0">
              <w:rPr>
                <w:sz w:val="20"/>
                <w:szCs w:val="20"/>
              </w:rPr>
              <w:t xml:space="preserve"> – VSBE Utilization [need to come up with the correct language]</w:t>
            </w:r>
            <w:r w:rsidRPr="00BD25E0">
              <w:rPr>
                <w:b/>
                <w:bCs/>
                <w:i/>
                <w:iCs/>
                <w:sz w:val="20"/>
                <w:szCs w:val="20"/>
              </w:rPr>
              <w:t xml:space="preserve"> (applicable or not applicable)</w:t>
            </w:r>
          </w:p>
          <w:p w14:paraId="6B706DC2" w14:textId="77777777" w:rsidR="000C26AB" w:rsidRPr="00BD25E0" w:rsidRDefault="000C26AB" w:rsidP="005B2200">
            <w:pPr>
              <w:numPr>
                <w:ilvl w:val="0"/>
                <w:numId w:val="26"/>
              </w:numPr>
              <w:rPr>
                <w:color w:val="FF0000"/>
                <w:sz w:val="20"/>
                <w:szCs w:val="20"/>
              </w:rPr>
            </w:pPr>
            <w:r w:rsidRPr="00BD25E0">
              <w:rPr>
                <w:color w:val="FF0000"/>
                <w:sz w:val="20"/>
                <w:szCs w:val="20"/>
              </w:rPr>
              <w:t>Resource breakdown structure with labor categories</w:t>
            </w:r>
          </w:p>
          <w:p w14:paraId="532F9E31" w14:textId="6FCBFEB2" w:rsidR="000C26AB" w:rsidRPr="00BD25E0" w:rsidRDefault="000C26AB" w:rsidP="005B2200">
            <w:pPr>
              <w:numPr>
                <w:ilvl w:val="0"/>
                <w:numId w:val="26"/>
              </w:numPr>
              <w:rPr>
                <w:color w:val="FF0000"/>
                <w:sz w:val="20"/>
                <w:szCs w:val="20"/>
              </w:rPr>
            </w:pPr>
            <w:r w:rsidRPr="00BD25E0">
              <w:rPr>
                <w:color w:val="FF0000"/>
                <w:sz w:val="20"/>
                <w:szCs w:val="20"/>
              </w:rPr>
              <w:t xml:space="preserve">Total hours for each labor category and respective hourly rates.  The hourly labor rates cannot exceed those proposed in </w:t>
            </w:r>
            <w:r w:rsidR="00C51160" w:rsidRPr="00BD25E0">
              <w:rPr>
                <w:color w:val="FF0000"/>
                <w:sz w:val="20"/>
                <w:szCs w:val="20"/>
              </w:rPr>
              <w:t xml:space="preserve">the </w:t>
            </w:r>
            <w:r w:rsidRPr="00BD25E0">
              <w:rPr>
                <w:color w:val="FF0000"/>
                <w:sz w:val="20"/>
                <w:szCs w:val="20"/>
              </w:rPr>
              <w:t>Contractor’s financial proposal</w:t>
            </w:r>
            <w:r w:rsidR="003876AC" w:rsidRPr="00BD25E0">
              <w:rPr>
                <w:color w:val="FF0000"/>
                <w:sz w:val="20"/>
                <w:szCs w:val="20"/>
              </w:rPr>
              <w:t>.</w:t>
            </w:r>
          </w:p>
          <w:p w14:paraId="67F8EB3E" w14:textId="77777777" w:rsidR="005B2200" w:rsidRPr="00B27CA9" w:rsidRDefault="005B2200" w:rsidP="005B2200">
            <w:pPr>
              <w:rPr>
                <w:sz w:val="20"/>
                <w:szCs w:val="20"/>
              </w:rPr>
            </w:pPr>
          </w:p>
          <w:p w14:paraId="48565E0D" w14:textId="77777777" w:rsidR="009971D1" w:rsidRDefault="009971D1" w:rsidP="009971D1">
            <w:pPr>
              <w:rPr>
                <w:sz w:val="20"/>
              </w:rPr>
            </w:pPr>
            <w:r>
              <w:rPr>
                <w:sz w:val="20"/>
              </w:rPr>
              <w:t>The Financial Proposal must include the following:</w:t>
            </w:r>
          </w:p>
          <w:p w14:paraId="5EAE8B60" w14:textId="61A2EB7A" w:rsidR="00621B00" w:rsidRPr="00BD25E0" w:rsidRDefault="00621B00" w:rsidP="009400C8">
            <w:pPr>
              <w:numPr>
                <w:ilvl w:val="0"/>
                <w:numId w:val="29"/>
              </w:numPr>
              <w:pBdr>
                <w:top w:val="nil"/>
                <w:left w:val="nil"/>
                <w:bottom w:val="nil"/>
                <w:right w:val="nil"/>
                <w:between w:val="nil"/>
              </w:pBdr>
              <w:rPr>
                <w:color w:val="auto"/>
                <w:sz w:val="20"/>
              </w:rPr>
            </w:pPr>
            <w:r w:rsidRPr="00BD25E0">
              <w:rPr>
                <w:color w:val="auto"/>
                <w:sz w:val="20"/>
              </w:rPr>
              <w:t xml:space="preserve">Completed ATTACHMENT </w:t>
            </w:r>
            <w:r w:rsidR="00BD5226" w:rsidRPr="00BD25E0">
              <w:rPr>
                <w:color w:val="auto"/>
                <w:sz w:val="20"/>
              </w:rPr>
              <w:t xml:space="preserve">C </w:t>
            </w:r>
            <w:r w:rsidRPr="00BD25E0">
              <w:rPr>
                <w:color w:val="auto"/>
                <w:sz w:val="20"/>
              </w:rPr>
              <w:t>– Work Order Request Financial Proposal</w:t>
            </w:r>
            <w:r w:rsidR="009400C8" w:rsidRPr="00BD25E0">
              <w:rPr>
                <w:color w:val="auto"/>
                <w:sz w:val="20"/>
              </w:rPr>
              <w:t>, submit in Excel and PDF format.</w:t>
            </w:r>
          </w:p>
          <w:p w14:paraId="3462F70F" w14:textId="18E24C3C" w:rsidR="009971D1" w:rsidRPr="00BD25E0" w:rsidRDefault="009971D1" w:rsidP="00302952">
            <w:pPr>
              <w:numPr>
                <w:ilvl w:val="0"/>
                <w:numId w:val="29"/>
              </w:numPr>
              <w:pBdr>
                <w:top w:val="nil"/>
                <w:left w:val="nil"/>
                <w:bottom w:val="nil"/>
                <w:right w:val="nil"/>
                <w:between w:val="nil"/>
              </w:pBdr>
              <w:rPr>
                <w:color w:val="FF0000"/>
                <w:sz w:val="20"/>
              </w:rPr>
            </w:pPr>
            <w:r w:rsidRPr="00BD25E0">
              <w:rPr>
                <w:sz w:val="20"/>
              </w:rPr>
              <w:t xml:space="preserve">Complete the Financial Proposal Form only as provided in the Financial Proposal Form Instructions and the Work Order Request Financial Proposal Form, </w:t>
            </w:r>
            <w:r w:rsidRPr="00BD25E0">
              <w:rPr>
                <w:color w:val="FF0000"/>
                <w:sz w:val="20"/>
              </w:rPr>
              <w:t>including pricing for all labor roles anticipated for this Work Order.</w:t>
            </w:r>
          </w:p>
          <w:p w14:paraId="53ACC839" w14:textId="24E2B61A" w:rsidR="009971D1" w:rsidRPr="00BD25E0" w:rsidRDefault="009971D1" w:rsidP="00302952">
            <w:pPr>
              <w:numPr>
                <w:ilvl w:val="0"/>
                <w:numId w:val="29"/>
              </w:numPr>
              <w:pBdr>
                <w:top w:val="none" w:sz="0" w:space="0" w:color="auto"/>
                <w:left w:val="none" w:sz="0" w:space="0" w:color="auto"/>
                <w:bottom w:val="none" w:sz="0" w:space="0" w:color="auto"/>
                <w:right w:val="none" w:sz="0" w:space="0" w:color="auto"/>
                <w:between w:val="none" w:sz="0" w:space="0" w:color="auto"/>
              </w:pBdr>
              <w:rPr>
                <w:sz w:val="20"/>
              </w:rPr>
            </w:pPr>
            <w:r w:rsidRPr="00BD25E0">
              <w:rPr>
                <w:sz w:val="20"/>
              </w:rPr>
              <w:t xml:space="preserve">The Work Order Request Financial Proposal shall </w:t>
            </w:r>
            <w:r w:rsidR="00706597" w:rsidRPr="00BD25E0">
              <w:rPr>
                <w:sz w:val="20"/>
              </w:rPr>
              <w:t>describe</w:t>
            </w:r>
            <w:r w:rsidRPr="00BD25E0">
              <w:rPr>
                <w:sz w:val="20"/>
              </w:rPr>
              <w:t xml:space="preserve"> any assumptions on which the W</w:t>
            </w:r>
            <w:r w:rsidR="0094754E" w:rsidRPr="00BD25E0">
              <w:rPr>
                <w:sz w:val="20"/>
              </w:rPr>
              <w:t>O</w:t>
            </w:r>
            <w:r w:rsidRPr="00BD25E0">
              <w:rPr>
                <w:sz w:val="20"/>
              </w:rPr>
              <w:t xml:space="preserve"> Contractor’s Work Order Request Financial Proposal is based (Assumptions shall not constitute conditions, contingencies, or exceptions to the Financial Proposal Form).</w:t>
            </w:r>
          </w:p>
          <w:p w14:paraId="268A2161" w14:textId="14375327" w:rsidR="009971D1" w:rsidRPr="00BD25E0" w:rsidRDefault="009971D1" w:rsidP="00302952">
            <w:pPr>
              <w:numPr>
                <w:ilvl w:val="0"/>
                <w:numId w:val="29"/>
              </w:numPr>
              <w:pBdr>
                <w:top w:val="none" w:sz="0" w:space="0" w:color="auto"/>
                <w:left w:val="none" w:sz="0" w:space="0" w:color="auto"/>
                <w:bottom w:val="none" w:sz="0" w:space="0" w:color="auto"/>
                <w:right w:val="none" w:sz="0" w:space="0" w:color="auto"/>
                <w:between w:val="none" w:sz="0" w:space="0" w:color="auto"/>
              </w:pBdr>
              <w:rPr>
                <w:color w:val="FF0000"/>
                <w:sz w:val="20"/>
                <w:szCs w:val="20"/>
              </w:rPr>
            </w:pPr>
            <w:r w:rsidRPr="00BD25E0">
              <w:rPr>
                <w:color w:val="FF0000"/>
                <w:sz w:val="20"/>
              </w:rPr>
              <w:t xml:space="preserve">The proposed labor rates shall not exceed the rates in the Work Order Contractor’s Financial Proposal to RFP #BPM043644 for the WO year(s) in effect at the time of the Work Order Request Proposal due date. </w:t>
            </w:r>
          </w:p>
          <w:p w14:paraId="1C2F4495" w14:textId="77777777" w:rsidR="009971D1" w:rsidRPr="00BD25E0" w:rsidRDefault="009971D1" w:rsidP="009971D1">
            <w:pPr>
              <w:pBdr>
                <w:top w:val="none" w:sz="0" w:space="0" w:color="auto"/>
                <w:left w:val="none" w:sz="0" w:space="0" w:color="auto"/>
                <w:bottom w:val="none" w:sz="0" w:space="0" w:color="auto"/>
                <w:right w:val="none" w:sz="0" w:space="0" w:color="auto"/>
                <w:between w:val="none" w:sz="0" w:space="0" w:color="auto"/>
              </w:pBdr>
              <w:rPr>
                <w:sz w:val="20"/>
                <w:szCs w:val="20"/>
              </w:rPr>
            </w:pPr>
          </w:p>
          <w:p w14:paraId="60AB9D53" w14:textId="468D2D23" w:rsidR="00E33124" w:rsidRDefault="00E33124" w:rsidP="00E33124">
            <w:pPr>
              <w:pBdr>
                <w:top w:val="none" w:sz="0" w:space="0" w:color="auto"/>
                <w:left w:val="none" w:sz="0" w:space="0" w:color="auto"/>
                <w:bottom w:val="none" w:sz="0" w:space="0" w:color="auto"/>
                <w:right w:val="none" w:sz="0" w:space="0" w:color="auto"/>
                <w:between w:val="none" w:sz="0" w:space="0" w:color="auto"/>
              </w:pBdr>
              <w:rPr>
                <w:color w:val="auto"/>
                <w:sz w:val="20"/>
                <w:szCs w:val="20"/>
              </w:rPr>
            </w:pPr>
            <w:r w:rsidRPr="00BD25E0">
              <w:rPr>
                <w:b/>
                <w:bCs/>
                <w:sz w:val="20"/>
                <w:szCs w:val="20"/>
              </w:rPr>
              <w:t xml:space="preserve">        </w:t>
            </w:r>
            <w:r w:rsidRPr="00BD25E0">
              <w:rPr>
                <w:b/>
                <w:bCs/>
                <w:color w:val="auto"/>
                <w:sz w:val="20"/>
                <w:szCs w:val="20"/>
              </w:rPr>
              <w:t>Note</w:t>
            </w:r>
            <w:r w:rsidRPr="00BD25E0">
              <w:rPr>
                <w:color w:val="auto"/>
                <w:sz w:val="20"/>
                <w:szCs w:val="20"/>
              </w:rPr>
              <w:t>: The State reserves the right to request references</w:t>
            </w:r>
            <w:r w:rsidRPr="00BD25E0">
              <w:rPr>
                <w:b/>
                <w:bCs/>
                <w:color w:val="auto"/>
                <w:sz w:val="20"/>
                <w:szCs w:val="20"/>
              </w:rPr>
              <w:t>.</w:t>
            </w:r>
            <w:r w:rsidR="002D0DE8" w:rsidRPr="00BD25E0">
              <w:rPr>
                <w:b/>
                <w:bCs/>
                <w:color w:val="auto"/>
                <w:sz w:val="20"/>
                <w:szCs w:val="20"/>
              </w:rPr>
              <w:t xml:space="preserve">  Proposals</w:t>
            </w:r>
            <w:r w:rsidR="002D0DE8" w:rsidRPr="00BD25E0">
              <w:rPr>
                <w:color w:val="auto"/>
                <w:sz w:val="20"/>
                <w:szCs w:val="20"/>
              </w:rPr>
              <w:t xml:space="preserve"> </w:t>
            </w:r>
            <w:r w:rsidR="003032ED" w:rsidRPr="00BD25E0">
              <w:rPr>
                <w:b/>
                <w:bCs/>
                <w:color w:val="auto"/>
                <w:sz w:val="20"/>
                <w:szCs w:val="20"/>
              </w:rPr>
              <w:t xml:space="preserve">must </w:t>
            </w:r>
            <w:r w:rsidR="004B2364" w:rsidRPr="00BD25E0">
              <w:rPr>
                <w:b/>
                <w:bCs/>
                <w:color w:val="auto"/>
                <w:sz w:val="20"/>
                <w:szCs w:val="20"/>
              </w:rPr>
              <w:t>be password-protected.</w:t>
            </w:r>
            <w:r w:rsidR="004B2364" w:rsidRPr="004B2364">
              <w:rPr>
                <w:color w:val="auto"/>
                <w:sz w:val="20"/>
                <w:szCs w:val="20"/>
              </w:rPr>
              <w:t xml:space="preserve">     </w:t>
            </w:r>
          </w:p>
          <w:p w14:paraId="17F5D5C7" w14:textId="40FADD5B" w:rsidR="00F92D1C" w:rsidRPr="000C26AB" w:rsidRDefault="0062460C" w:rsidP="009A64F3">
            <w:pPr>
              <w:pBdr>
                <w:top w:val="none" w:sz="0" w:space="0" w:color="auto"/>
                <w:left w:val="none" w:sz="0" w:space="0" w:color="auto"/>
                <w:bottom w:val="none" w:sz="0" w:space="0" w:color="auto"/>
                <w:right w:val="none" w:sz="0" w:space="0" w:color="auto"/>
                <w:between w:val="none" w:sz="0" w:space="0" w:color="auto"/>
              </w:pBdr>
              <w:rPr>
                <w:b/>
                <w:bCs/>
                <w:i/>
                <w:iCs/>
                <w:sz w:val="20"/>
                <w:szCs w:val="20"/>
              </w:rPr>
            </w:pPr>
            <w:r>
              <w:rPr>
                <w:b/>
                <w:bCs/>
                <w:color w:val="auto"/>
                <w:sz w:val="20"/>
                <w:szCs w:val="20"/>
              </w:rPr>
              <w:t xml:space="preserve">        </w:t>
            </w:r>
            <w:r w:rsidR="00493A35" w:rsidRPr="000C26AB">
              <w:rPr>
                <w:b/>
                <w:bCs/>
                <w:i/>
                <w:iCs/>
                <w:sz w:val="20"/>
                <w:szCs w:val="20"/>
              </w:rPr>
              <w:t xml:space="preserve"> </w:t>
            </w:r>
          </w:p>
        </w:tc>
      </w:tr>
      <w:tr w:rsidR="00F92D1C" w14:paraId="07B547CE" w14:textId="77777777">
        <w:trPr>
          <w:trHeight w:val="303"/>
        </w:trPr>
        <w:tc>
          <w:tcPr>
            <w:tcW w:w="10525" w:type="dxa"/>
            <w:gridSpan w:val="6"/>
            <w:shd w:val="clear" w:color="auto" w:fill="D9D9D9"/>
          </w:tcPr>
          <w:p w14:paraId="3D0BC5EF" w14:textId="26546C81" w:rsidR="00F92D1C" w:rsidRDefault="00F92D1C" w:rsidP="00F92D1C">
            <w:pPr>
              <w:jc w:val="center"/>
            </w:pPr>
            <w:r w:rsidRPr="008A2957">
              <w:rPr>
                <w:b/>
                <w:color w:val="auto"/>
              </w:rPr>
              <w:t xml:space="preserve">Section 5 – </w:t>
            </w:r>
            <w:r w:rsidR="009971D1" w:rsidRPr="008A2957">
              <w:rPr>
                <w:b/>
                <w:color w:val="auto"/>
              </w:rPr>
              <w:t>Evaluation Criteria</w:t>
            </w:r>
          </w:p>
        </w:tc>
      </w:tr>
      <w:tr w:rsidR="00F92D1C" w14:paraId="161D4608" w14:textId="77777777">
        <w:trPr>
          <w:trHeight w:val="403"/>
        </w:trPr>
        <w:tc>
          <w:tcPr>
            <w:tcW w:w="10525" w:type="dxa"/>
            <w:gridSpan w:val="6"/>
            <w:shd w:val="clear" w:color="auto" w:fill="FFFFFF"/>
          </w:tcPr>
          <w:p w14:paraId="0AF0206E" w14:textId="1BE892C3" w:rsidR="009971D1" w:rsidRPr="00D94545" w:rsidRDefault="00F92D1C" w:rsidP="00F92D1C">
            <w:pPr>
              <w:spacing w:after="120"/>
              <w:rPr>
                <w:bCs/>
                <w:color w:val="FF0000"/>
                <w:sz w:val="20"/>
              </w:rPr>
            </w:pPr>
            <w:r w:rsidRPr="000B32C3">
              <w:rPr>
                <w:b/>
                <w:sz w:val="20"/>
              </w:rPr>
              <w:t>T</w:t>
            </w:r>
            <w:r w:rsidR="009971D1">
              <w:rPr>
                <w:b/>
                <w:sz w:val="20"/>
              </w:rPr>
              <w:t xml:space="preserve">he Evaluation Team </w:t>
            </w:r>
            <w:r w:rsidR="006D7B53">
              <w:rPr>
                <w:b/>
                <w:sz w:val="20"/>
              </w:rPr>
              <w:t xml:space="preserve">may </w:t>
            </w:r>
            <w:r w:rsidR="009971D1">
              <w:rPr>
                <w:b/>
                <w:sz w:val="20"/>
              </w:rPr>
              <w:t>consider the factors</w:t>
            </w:r>
            <w:r w:rsidR="000B60CB">
              <w:rPr>
                <w:b/>
                <w:sz w:val="20"/>
              </w:rPr>
              <w:t>,</w:t>
            </w:r>
            <w:r w:rsidR="009971D1">
              <w:rPr>
                <w:b/>
                <w:sz w:val="20"/>
              </w:rPr>
              <w:t xml:space="preserve"> including but not limited to:</w:t>
            </w:r>
            <w:r w:rsidR="00D94545">
              <w:rPr>
                <w:b/>
                <w:sz w:val="20"/>
              </w:rPr>
              <w:t xml:space="preserve"> </w:t>
            </w:r>
            <w:r w:rsidR="00D94545" w:rsidRPr="00D94545">
              <w:rPr>
                <w:bCs/>
                <w:color w:val="FF0000"/>
                <w:sz w:val="20"/>
              </w:rPr>
              <w:t>&lt;&lt;determined by the requesting agency&gt;&gt;</w:t>
            </w:r>
          </w:p>
          <w:p w14:paraId="7E13E828" w14:textId="77777777" w:rsidR="00805B8B" w:rsidRPr="00BD25E0" w:rsidRDefault="00805B8B" w:rsidP="00805B8B">
            <w:pPr>
              <w:numPr>
                <w:ilvl w:val="0"/>
                <w:numId w:val="54"/>
              </w:numPr>
              <w:tabs>
                <w:tab w:val="num" w:pos="720"/>
              </w:tabs>
              <w:rPr>
                <w:color w:val="FF0000"/>
                <w:sz w:val="20"/>
                <w:szCs w:val="20"/>
              </w:rPr>
            </w:pPr>
            <w:r w:rsidRPr="00BD25E0">
              <w:rPr>
                <w:b/>
                <w:bCs/>
                <w:color w:val="FF0000"/>
                <w:sz w:val="20"/>
                <w:szCs w:val="20"/>
              </w:rPr>
              <w:t>Compliance with WO requirements</w:t>
            </w:r>
            <w:r w:rsidRPr="00BD25E0">
              <w:rPr>
                <w:color w:val="FF0000"/>
                <w:sz w:val="20"/>
                <w:szCs w:val="20"/>
              </w:rPr>
              <w:t>: Does the proposal meet the specific requirements outlined in the WO</w:t>
            </w:r>
          </w:p>
          <w:p w14:paraId="5CBE3413" w14:textId="310ECBC3" w:rsidR="00805B8B" w:rsidRPr="00BD25E0" w:rsidRDefault="00805B8B" w:rsidP="00805B8B">
            <w:pPr>
              <w:numPr>
                <w:ilvl w:val="0"/>
                <w:numId w:val="54"/>
              </w:numPr>
              <w:tabs>
                <w:tab w:val="num" w:pos="720"/>
              </w:tabs>
              <w:rPr>
                <w:color w:val="FF0000"/>
                <w:sz w:val="20"/>
                <w:szCs w:val="20"/>
              </w:rPr>
            </w:pPr>
            <w:r w:rsidRPr="00BD25E0">
              <w:rPr>
                <w:b/>
                <w:bCs/>
                <w:color w:val="FF0000"/>
                <w:sz w:val="20"/>
                <w:szCs w:val="20"/>
              </w:rPr>
              <w:t>Technical Solution &amp; Approach</w:t>
            </w:r>
            <w:r w:rsidRPr="00BD25E0">
              <w:rPr>
                <w:color w:val="FF0000"/>
                <w:sz w:val="20"/>
                <w:szCs w:val="20"/>
              </w:rPr>
              <w:t>: How well does the proposed solution meet the project's technical requirements and challenges?</w:t>
            </w:r>
          </w:p>
          <w:p w14:paraId="07E0AC53" w14:textId="77777777" w:rsidR="00805B8B" w:rsidRPr="00BD25E0" w:rsidRDefault="00805B8B" w:rsidP="00805B8B">
            <w:pPr>
              <w:numPr>
                <w:ilvl w:val="0"/>
                <w:numId w:val="54"/>
              </w:numPr>
              <w:tabs>
                <w:tab w:val="num" w:pos="720"/>
              </w:tabs>
              <w:rPr>
                <w:color w:val="FF0000"/>
                <w:sz w:val="20"/>
                <w:szCs w:val="20"/>
              </w:rPr>
            </w:pPr>
            <w:r w:rsidRPr="00BD25E0">
              <w:rPr>
                <w:b/>
                <w:bCs/>
                <w:color w:val="FF0000"/>
                <w:sz w:val="20"/>
                <w:szCs w:val="20"/>
              </w:rPr>
              <w:t>Experience and Expertise</w:t>
            </w:r>
            <w:r w:rsidRPr="00BD25E0">
              <w:rPr>
                <w:color w:val="FF0000"/>
                <w:sz w:val="20"/>
                <w:szCs w:val="20"/>
              </w:rPr>
              <w:t>: Does the contractor have the necessary experience and qualifications to deliver the project successfully?</w:t>
            </w:r>
          </w:p>
          <w:p w14:paraId="513FA373" w14:textId="3365C679" w:rsidR="00805B8B" w:rsidRPr="00BD25E0" w:rsidRDefault="00805B8B" w:rsidP="00805B8B">
            <w:pPr>
              <w:numPr>
                <w:ilvl w:val="0"/>
                <w:numId w:val="54"/>
              </w:numPr>
              <w:tabs>
                <w:tab w:val="num" w:pos="720"/>
              </w:tabs>
              <w:rPr>
                <w:color w:val="FF0000"/>
                <w:sz w:val="20"/>
                <w:szCs w:val="20"/>
              </w:rPr>
            </w:pPr>
            <w:r w:rsidRPr="00BD25E0">
              <w:rPr>
                <w:b/>
                <w:bCs/>
                <w:color w:val="FF0000"/>
                <w:sz w:val="20"/>
                <w:szCs w:val="20"/>
              </w:rPr>
              <w:t>Project Management and Methodology</w:t>
            </w:r>
            <w:r w:rsidRPr="00BD25E0">
              <w:rPr>
                <w:color w:val="FF0000"/>
                <w:sz w:val="20"/>
                <w:szCs w:val="20"/>
              </w:rPr>
              <w:t>: How will the contractor manage the project, and what methodology will they use?</w:t>
            </w:r>
          </w:p>
          <w:p w14:paraId="116E4E91" w14:textId="0AADD292" w:rsidR="00805B8B" w:rsidRPr="00BD25E0" w:rsidRDefault="00805B8B" w:rsidP="00805B8B">
            <w:pPr>
              <w:numPr>
                <w:ilvl w:val="0"/>
                <w:numId w:val="54"/>
              </w:numPr>
              <w:tabs>
                <w:tab w:val="num" w:pos="720"/>
              </w:tabs>
              <w:rPr>
                <w:color w:val="FF0000"/>
                <w:sz w:val="20"/>
                <w:szCs w:val="20"/>
              </w:rPr>
            </w:pPr>
            <w:r w:rsidRPr="00BD25E0">
              <w:rPr>
                <w:b/>
                <w:bCs/>
                <w:color w:val="FF0000"/>
                <w:sz w:val="20"/>
                <w:szCs w:val="20"/>
              </w:rPr>
              <w:lastRenderedPageBreak/>
              <w:t>Cost and Value for Money</w:t>
            </w:r>
            <w:r w:rsidRPr="00BD25E0">
              <w:rPr>
                <w:color w:val="FF0000"/>
                <w:sz w:val="20"/>
                <w:szCs w:val="20"/>
              </w:rPr>
              <w:t>: Does the proposal offer competitive pricing, and does the cost align with the scope and value?</w:t>
            </w:r>
          </w:p>
          <w:p w14:paraId="4FC8D7B5" w14:textId="77777777" w:rsidR="00805B8B" w:rsidRPr="00BD25E0" w:rsidRDefault="00805B8B" w:rsidP="00805B8B">
            <w:pPr>
              <w:numPr>
                <w:ilvl w:val="0"/>
                <w:numId w:val="54"/>
              </w:numPr>
              <w:tabs>
                <w:tab w:val="num" w:pos="720"/>
              </w:tabs>
              <w:rPr>
                <w:color w:val="FF0000"/>
                <w:sz w:val="20"/>
                <w:szCs w:val="20"/>
              </w:rPr>
            </w:pPr>
            <w:r w:rsidRPr="00BD25E0">
              <w:rPr>
                <w:b/>
                <w:bCs/>
                <w:color w:val="FF0000"/>
                <w:sz w:val="20"/>
                <w:szCs w:val="20"/>
              </w:rPr>
              <w:t>Support and Maintenance</w:t>
            </w:r>
            <w:r w:rsidRPr="00BD25E0">
              <w:rPr>
                <w:color w:val="FF0000"/>
                <w:sz w:val="20"/>
                <w:szCs w:val="20"/>
              </w:rPr>
              <w:t>: What support and maintenance options are provided post-implementation?</w:t>
            </w:r>
          </w:p>
          <w:p w14:paraId="67081C15" w14:textId="386BDCEE" w:rsidR="00805B8B" w:rsidRPr="00BD25E0" w:rsidRDefault="00805B8B" w:rsidP="00805B8B">
            <w:pPr>
              <w:numPr>
                <w:ilvl w:val="0"/>
                <w:numId w:val="54"/>
              </w:numPr>
              <w:tabs>
                <w:tab w:val="num" w:pos="720"/>
              </w:tabs>
              <w:rPr>
                <w:color w:val="FF0000"/>
                <w:sz w:val="20"/>
                <w:szCs w:val="20"/>
              </w:rPr>
            </w:pPr>
            <w:r w:rsidRPr="00BD25E0">
              <w:rPr>
                <w:b/>
                <w:bCs/>
                <w:color w:val="FF0000"/>
                <w:sz w:val="20"/>
                <w:szCs w:val="20"/>
              </w:rPr>
              <w:t>Security and Risk Management</w:t>
            </w:r>
            <w:r w:rsidRPr="00BD25E0">
              <w:rPr>
                <w:color w:val="FF0000"/>
                <w:sz w:val="20"/>
                <w:szCs w:val="20"/>
              </w:rPr>
              <w:t>: How well does the proposal address security and risk management concerns?</w:t>
            </w:r>
          </w:p>
          <w:p w14:paraId="3D2A4FF5" w14:textId="77777777" w:rsidR="00805B8B" w:rsidRPr="00BD25E0" w:rsidRDefault="00805B8B" w:rsidP="00805B8B">
            <w:pPr>
              <w:numPr>
                <w:ilvl w:val="0"/>
                <w:numId w:val="54"/>
              </w:numPr>
              <w:tabs>
                <w:tab w:val="num" w:pos="720"/>
              </w:tabs>
              <w:rPr>
                <w:color w:val="FF0000"/>
                <w:sz w:val="20"/>
                <w:szCs w:val="20"/>
              </w:rPr>
            </w:pPr>
            <w:r w:rsidRPr="00BD25E0">
              <w:rPr>
                <w:b/>
                <w:bCs/>
                <w:color w:val="FF0000"/>
                <w:sz w:val="20"/>
                <w:szCs w:val="20"/>
              </w:rPr>
              <w:t>Cultural Fit and Partnership Potential</w:t>
            </w:r>
            <w:r w:rsidRPr="00BD25E0">
              <w:rPr>
                <w:color w:val="FF0000"/>
                <w:sz w:val="20"/>
                <w:szCs w:val="20"/>
              </w:rPr>
              <w:t>: Does the contractor align with the Agency's culture and values and how well can the contractor work as a partner throughout the project?</w:t>
            </w:r>
          </w:p>
          <w:p w14:paraId="1B4A4D49" w14:textId="419169F7" w:rsidR="00805B8B" w:rsidRPr="00BD25E0" w:rsidRDefault="00805B8B" w:rsidP="00805B8B">
            <w:pPr>
              <w:numPr>
                <w:ilvl w:val="0"/>
                <w:numId w:val="54"/>
              </w:numPr>
              <w:tabs>
                <w:tab w:val="num" w:pos="720"/>
              </w:tabs>
              <w:rPr>
                <w:color w:val="FF0000"/>
                <w:sz w:val="20"/>
                <w:szCs w:val="20"/>
              </w:rPr>
            </w:pPr>
            <w:r w:rsidRPr="00BD25E0">
              <w:rPr>
                <w:b/>
                <w:bCs/>
                <w:color w:val="FF0000"/>
                <w:sz w:val="20"/>
                <w:szCs w:val="20"/>
              </w:rPr>
              <w:t>Contractor Financial Stability</w:t>
            </w:r>
            <w:r w:rsidRPr="00BD25E0">
              <w:rPr>
                <w:color w:val="FF0000"/>
                <w:sz w:val="20"/>
                <w:szCs w:val="20"/>
              </w:rPr>
              <w:t>: Is the contractor financially stable and capable of supporting the project through its lifecycle?</w:t>
            </w:r>
          </w:p>
          <w:p w14:paraId="0C83B6D9" w14:textId="0D65A7BE" w:rsidR="00805B8B" w:rsidRPr="00BD25E0" w:rsidRDefault="00805B8B" w:rsidP="00805B8B">
            <w:pPr>
              <w:numPr>
                <w:ilvl w:val="0"/>
                <w:numId w:val="54"/>
              </w:numPr>
              <w:tabs>
                <w:tab w:val="num" w:pos="720"/>
              </w:tabs>
              <w:rPr>
                <w:color w:val="FF0000"/>
                <w:sz w:val="20"/>
                <w:szCs w:val="20"/>
              </w:rPr>
            </w:pPr>
            <w:r w:rsidRPr="00BD25E0">
              <w:rPr>
                <w:b/>
                <w:bCs/>
                <w:color w:val="FF0000"/>
                <w:sz w:val="20"/>
                <w:szCs w:val="20"/>
              </w:rPr>
              <w:t>Delivery and Timeline</w:t>
            </w:r>
            <w:r w:rsidRPr="00BD25E0">
              <w:rPr>
                <w:color w:val="FF0000"/>
                <w:sz w:val="20"/>
                <w:szCs w:val="20"/>
              </w:rPr>
              <w:t>: Will the project be delivered on time and within the defined scope?</w:t>
            </w:r>
          </w:p>
          <w:p w14:paraId="0319A6C2" w14:textId="77777777" w:rsidR="003F0CC2" w:rsidRPr="00BD25E0" w:rsidRDefault="003F0CC2" w:rsidP="003F0CC2">
            <w:pPr>
              <w:rPr>
                <w:sz w:val="20"/>
                <w:szCs w:val="20"/>
              </w:rPr>
            </w:pPr>
          </w:p>
          <w:p w14:paraId="24021803" w14:textId="423EF514" w:rsidR="004F63DF" w:rsidRPr="00EA428B" w:rsidRDefault="003F0CC2" w:rsidP="003F0CC2">
            <w:pPr>
              <w:rPr>
                <w:color w:val="FF0000"/>
                <w:sz w:val="20"/>
                <w:szCs w:val="20"/>
              </w:rPr>
            </w:pPr>
            <w:r w:rsidRPr="00BD25E0">
              <w:rPr>
                <w:color w:val="FF0000"/>
                <w:sz w:val="20"/>
                <w:szCs w:val="20"/>
              </w:rPr>
              <w:t xml:space="preserve">The WO Procurement Officer will notify </w:t>
            </w:r>
            <w:r w:rsidR="00805B8B" w:rsidRPr="00BD25E0">
              <w:rPr>
                <w:color w:val="FF0000"/>
                <w:sz w:val="20"/>
                <w:szCs w:val="20"/>
              </w:rPr>
              <w:t xml:space="preserve">the Contractor of the location, date, and time for the </w:t>
            </w:r>
            <w:r w:rsidRPr="00BD25E0">
              <w:rPr>
                <w:color w:val="FF0000"/>
                <w:sz w:val="20"/>
                <w:szCs w:val="20"/>
              </w:rPr>
              <w:t>candidates’ in-person interview(s).</w:t>
            </w:r>
          </w:p>
          <w:p w14:paraId="12F9D998" w14:textId="2BE19086" w:rsidR="004F63DF" w:rsidRDefault="004F63DF" w:rsidP="009971D1">
            <w:pPr>
              <w:ind w:left="360"/>
              <w:rPr>
                <w:sz w:val="20"/>
                <w:szCs w:val="20"/>
              </w:rPr>
            </w:pPr>
          </w:p>
        </w:tc>
      </w:tr>
      <w:tr w:rsidR="00F92D1C" w14:paraId="35012DBD" w14:textId="77777777">
        <w:trPr>
          <w:trHeight w:val="439"/>
        </w:trPr>
        <w:tc>
          <w:tcPr>
            <w:tcW w:w="10525" w:type="dxa"/>
            <w:gridSpan w:val="6"/>
            <w:tcBorders>
              <w:bottom w:val="single" w:sz="4" w:space="0" w:color="000000"/>
            </w:tcBorders>
            <w:shd w:val="clear" w:color="auto" w:fill="BFBFBF"/>
          </w:tcPr>
          <w:p w14:paraId="7C146204" w14:textId="651F37DA" w:rsidR="00F92D1C" w:rsidRDefault="00F92D1C" w:rsidP="00F92D1C">
            <w:pPr>
              <w:ind w:left="720"/>
              <w:jc w:val="center"/>
            </w:pPr>
            <w:r>
              <w:rPr>
                <w:b/>
              </w:rPr>
              <w:lastRenderedPageBreak/>
              <w:t xml:space="preserve">Section 6 – Evaluation </w:t>
            </w:r>
            <w:r w:rsidR="009971D1">
              <w:rPr>
                <w:b/>
              </w:rPr>
              <w:t>Process</w:t>
            </w:r>
            <w:r>
              <w:rPr>
                <w:b/>
              </w:rPr>
              <w:t xml:space="preserve"> </w:t>
            </w:r>
          </w:p>
        </w:tc>
      </w:tr>
      <w:tr w:rsidR="00F92D1C" w14:paraId="0DCA4774" w14:textId="77777777">
        <w:trPr>
          <w:trHeight w:val="403"/>
        </w:trPr>
        <w:tc>
          <w:tcPr>
            <w:tcW w:w="10525" w:type="dxa"/>
            <w:gridSpan w:val="6"/>
            <w:tcBorders>
              <w:top w:val="single" w:sz="4" w:space="0" w:color="000000"/>
              <w:left w:val="single" w:sz="4" w:space="0" w:color="000000"/>
              <w:bottom w:val="single" w:sz="4" w:space="0" w:color="000000"/>
              <w:right w:val="single" w:sz="4" w:space="0" w:color="000000"/>
            </w:tcBorders>
          </w:tcPr>
          <w:p w14:paraId="5B487953" w14:textId="71A49368" w:rsidR="00524440" w:rsidRPr="00045659" w:rsidRDefault="00524440" w:rsidP="00524440">
            <w:pPr>
              <w:numPr>
                <w:ilvl w:val="0"/>
                <w:numId w:val="27"/>
              </w:numPr>
              <w:ind w:left="720"/>
              <w:rPr>
                <w:color w:val="FF0000"/>
                <w:sz w:val="20"/>
                <w:szCs w:val="20"/>
              </w:rPr>
            </w:pPr>
            <w:r w:rsidRPr="00045659">
              <w:rPr>
                <w:color w:val="FF0000"/>
                <w:sz w:val="20"/>
                <w:szCs w:val="20"/>
              </w:rPr>
              <w:t>Attachment B</w:t>
            </w:r>
            <w:r w:rsidR="00913E0A" w:rsidRPr="00045659">
              <w:rPr>
                <w:color w:val="FF0000"/>
                <w:sz w:val="20"/>
                <w:szCs w:val="20"/>
              </w:rPr>
              <w:t>—</w:t>
            </w:r>
            <w:r w:rsidR="00913E0A" w:rsidRPr="00045659">
              <w:rPr>
                <w:b/>
                <w:bCs/>
                <w:color w:val="FF0000"/>
                <w:sz w:val="20"/>
                <w:szCs w:val="20"/>
              </w:rPr>
              <w:t>Key</w:t>
            </w:r>
            <w:r w:rsidR="00913E0A" w:rsidRPr="00045659">
              <w:rPr>
                <w:color w:val="FF0000"/>
                <w:sz w:val="20"/>
                <w:szCs w:val="20"/>
              </w:rPr>
              <w:t xml:space="preserve"> personnel will be reviewed to ensure that they meet the criteria needed to fulfill the desired job functions. </w:t>
            </w:r>
            <w:r w:rsidRPr="00045659">
              <w:rPr>
                <w:color w:val="FF0000"/>
                <w:sz w:val="20"/>
                <w:szCs w:val="20"/>
              </w:rPr>
              <w:t xml:space="preserve">Proposed </w:t>
            </w:r>
            <w:r w:rsidR="00913E0A" w:rsidRPr="00045659">
              <w:rPr>
                <w:b/>
                <w:bCs/>
                <w:color w:val="FF0000"/>
                <w:sz w:val="20"/>
                <w:szCs w:val="20"/>
              </w:rPr>
              <w:t>Key</w:t>
            </w:r>
            <w:r w:rsidRPr="00045659">
              <w:rPr>
                <w:color w:val="FF0000"/>
                <w:sz w:val="20"/>
                <w:szCs w:val="20"/>
              </w:rPr>
              <w:t xml:space="preserve"> </w:t>
            </w:r>
            <w:r w:rsidR="00913E0A" w:rsidRPr="00045659">
              <w:rPr>
                <w:color w:val="FF0000"/>
                <w:sz w:val="20"/>
                <w:szCs w:val="20"/>
              </w:rPr>
              <w:t>personnel who</w:t>
            </w:r>
            <w:r w:rsidRPr="00045659">
              <w:rPr>
                <w:color w:val="FF0000"/>
                <w:sz w:val="20"/>
                <w:szCs w:val="20"/>
              </w:rPr>
              <w:t xml:space="preserve"> </w:t>
            </w:r>
            <w:r w:rsidR="00913E0A" w:rsidRPr="00045659">
              <w:rPr>
                <w:color w:val="FF0000"/>
                <w:sz w:val="20"/>
                <w:szCs w:val="20"/>
              </w:rPr>
              <w:t>meet the qualifications</w:t>
            </w:r>
            <w:r w:rsidRPr="00045659">
              <w:rPr>
                <w:color w:val="FF0000"/>
                <w:sz w:val="20"/>
                <w:szCs w:val="20"/>
              </w:rPr>
              <w:t xml:space="preserve"> will be offered an in-person interview.</w:t>
            </w:r>
          </w:p>
          <w:p w14:paraId="066354CD" w14:textId="77777777" w:rsidR="00524440" w:rsidRPr="00974BD8" w:rsidRDefault="00524440" w:rsidP="00524440">
            <w:pPr>
              <w:numPr>
                <w:ilvl w:val="0"/>
                <w:numId w:val="27"/>
              </w:numPr>
              <w:ind w:left="720"/>
              <w:rPr>
                <w:sz w:val="20"/>
                <w:szCs w:val="20"/>
              </w:rPr>
            </w:pPr>
            <w:r w:rsidRPr="00974BD8">
              <w:rPr>
                <w:sz w:val="20"/>
                <w:szCs w:val="20"/>
              </w:rPr>
              <w:t xml:space="preserve">After technical evaluations and interviews are completed, </w:t>
            </w:r>
            <w:r>
              <w:rPr>
                <w:sz w:val="20"/>
                <w:szCs w:val="20"/>
              </w:rPr>
              <w:t>t</w:t>
            </w:r>
            <w:r w:rsidRPr="00974BD8">
              <w:rPr>
                <w:sz w:val="20"/>
                <w:szCs w:val="20"/>
              </w:rPr>
              <w:t xml:space="preserve">he WO Procurement Officer will </w:t>
            </w:r>
            <w:r>
              <w:rPr>
                <w:sz w:val="20"/>
                <w:szCs w:val="20"/>
              </w:rPr>
              <w:t>finalize the selection(s)</w:t>
            </w:r>
            <w:r w:rsidRPr="00974BD8">
              <w:rPr>
                <w:sz w:val="20"/>
                <w:szCs w:val="20"/>
              </w:rPr>
              <w:t xml:space="preserve">. </w:t>
            </w:r>
          </w:p>
          <w:p w14:paraId="2BB8E250" w14:textId="49E89E4F" w:rsidR="00524440" w:rsidRDefault="000E68A1" w:rsidP="000E68A1">
            <w:pPr>
              <w:ind w:left="720"/>
              <w:rPr>
                <w:i/>
                <w:iCs/>
                <w:sz w:val="20"/>
                <w:szCs w:val="20"/>
              </w:rPr>
            </w:pPr>
            <w:r w:rsidRPr="003F4EF0">
              <w:rPr>
                <w:b/>
                <w:bCs/>
                <w:i/>
                <w:iCs/>
                <w:sz w:val="20"/>
                <w:szCs w:val="20"/>
                <w:u w:val="single"/>
              </w:rPr>
              <w:t>Note</w:t>
            </w:r>
            <w:r w:rsidRPr="003F4EF0">
              <w:rPr>
                <w:sz w:val="20"/>
                <w:szCs w:val="20"/>
              </w:rPr>
              <w:t xml:space="preserve">: </w:t>
            </w:r>
            <w:r w:rsidR="00805B8B" w:rsidRPr="000E68A1">
              <w:rPr>
                <w:i/>
                <w:iCs/>
                <w:sz w:val="20"/>
                <w:szCs w:val="20"/>
              </w:rPr>
              <w:t xml:space="preserve">The </w:t>
            </w:r>
            <w:r w:rsidR="00524440" w:rsidRPr="000E68A1">
              <w:rPr>
                <w:i/>
                <w:iCs/>
                <w:sz w:val="20"/>
                <w:szCs w:val="20"/>
              </w:rPr>
              <w:t>Contractor should be aware that if selected, State law regarding conflict of interest may prevent future participation in procurements related to the scope of the WO, depending upon specific circumstances.</w:t>
            </w:r>
          </w:p>
          <w:p w14:paraId="47668141" w14:textId="77777777" w:rsidR="000E68A1" w:rsidRPr="000E68A1" w:rsidRDefault="000E68A1" w:rsidP="000E68A1">
            <w:pPr>
              <w:ind w:left="720"/>
              <w:rPr>
                <w:i/>
                <w:iCs/>
                <w:sz w:val="20"/>
                <w:szCs w:val="20"/>
              </w:rPr>
            </w:pPr>
          </w:p>
          <w:p w14:paraId="6ECEE67C" w14:textId="09A27397" w:rsidR="00524440" w:rsidRPr="000E68A1" w:rsidRDefault="000E68A1" w:rsidP="000E68A1">
            <w:pPr>
              <w:ind w:left="720"/>
              <w:rPr>
                <w:i/>
                <w:iCs/>
                <w:sz w:val="20"/>
                <w:szCs w:val="20"/>
              </w:rPr>
            </w:pPr>
            <w:r w:rsidRPr="000E68A1">
              <w:rPr>
                <w:b/>
                <w:bCs/>
                <w:i/>
                <w:iCs/>
                <w:sz w:val="20"/>
                <w:szCs w:val="20"/>
                <w:u w:val="single"/>
              </w:rPr>
              <w:t>Note</w:t>
            </w:r>
            <w:r w:rsidRPr="000E68A1">
              <w:rPr>
                <w:i/>
                <w:iCs/>
                <w:sz w:val="20"/>
                <w:szCs w:val="20"/>
              </w:rPr>
              <w:t xml:space="preserve">: </w:t>
            </w:r>
            <w:r w:rsidR="00524440" w:rsidRPr="000E68A1">
              <w:rPr>
                <w:i/>
                <w:iCs/>
                <w:sz w:val="20"/>
                <w:szCs w:val="20"/>
              </w:rPr>
              <w:t>Contractor should be aware that under Section 3.14 (C</w:t>
            </w:r>
            <w:proofErr w:type="gramStart"/>
            <w:r w:rsidR="00524440" w:rsidRPr="000E68A1">
              <w:rPr>
                <w:i/>
                <w:iCs/>
                <w:sz w:val="20"/>
                <w:szCs w:val="20"/>
              </w:rPr>
              <w:t>)(</w:t>
            </w:r>
            <w:proofErr w:type="gramEnd"/>
            <w:r w:rsidR="00524440" w:rsidRPr="000E68A1">
              <w:rPr>
                <w:i/>
                <w:iCs/>
                <w:sz w:val="20"/>
                <w:szCs w:val="20"/>
              </w:rPr>
              <w:t xml:space="preserve">6-7) of the Statewide Agile Resources and Teams 2024 RFP resulting in the Contract, if Contractor is unable to provide acceptable resources, the State reserves the right to rescind in whole or in part this work order request and re-issue as necessary to the next contractor in the rotation queue.  </w:t>
            </w:r>
            <w:proofErr w:type="gramStart"/>
            <w:r w:rsidR="00524440" w:rsidRPr="000E68A1">
              <w:rPr>
                <w:i/>
                <w:iCs/>
                <w:sz w:val="20"/>
                <w:szCs w:val="20"/>
              </w:rPr>
              <w:t>Contractor</w:t>
            </w:r>
            <w:proofErr w:type="gramEnd"/>
            <w:r w:rsidR="00524440" w:rsidRPr="000E68A1">
              <w:rPr>
                <w:i/>
                <w:iCs/>
                <w:sz w:val="20"/>
                <w:szCs w:val="20"/>
              </w:rPr>
              <w:t xml:space="preserve"> is reminded that </w:t>
            </w:r>
            <w:r w:rsidR="00805B8B" w:rsidRPr="000E68A1">
              <w:rPr>
                <w:i/>
                <w:iCs/>
                <w:sz w:val="20"/>
                <w:szCs w:val="20"/>
              </w:rPr>
              <w:t xml:space="preserve">the </w:t>
            </w:r>
            <w:r w:rsidR="00524440" w:rsidRPr="000E68A1">
              <w:rPr>
                <w:i/>
                <w:iCs/>
                <w:sz w:val="20"/>
                <w:szCs w:val="20"/>
              </w:rPr>
              <w:t xml:space="preserve">acceptability of </w:t>
            </w:r>
            <w:proofErr w:type="gramStart"/>
            <w:r w:rsidR="00524440" w:rsidRPr="000E68A1">
              <w:rPr>
                <w:i/>
                <w:iCs/>
                <w:sz w:val="20"/>
                <w:szCs w:val="20"/>
              </w:rPr>
              <w:t>an offered resource</w:t>
            </w:r>
            <w:proofErr w:type="gramEnd"/>
            <w:r w:rsidR="00524440" w:rsidRPr="000E68A1">
              <w:rPr>
                <w:i/>
                <w:iCs/>
                <w:sz w:val="20"/>
                <w:szCs w:val="20"/>
              </w:rPr>
              <w:t xml:space="preserve"> is at the State’s sole discretion.</w:t>
            </w:r>
          </w:p>
          <w:p w14:paraId="3E0981ED" w14:textId="2D14D099" w:rsidR="004F08A3" w:rsidRPr="005B2200" w:rsidRDefault="00524440" w:rsidP="00524440">
            <w:pPr>
              <w:pBdr>
                <w:top w:val="none" w:sz="0" w:space="0" w:color="auto"/>
                <w:left w:val="none" w:sz="0" w:space="0" w:color="auto"/>
                <w:bottom w:val="none" w:sz="0" w:space="0" w:color="auto"/>
                <w:right w:val="none" w:sz="0" w:space="0" w:color="auto"/>
                <w:between w:val="none" w:sz="0" w:space="0" w:color="auto"/>
              </w:pBdr>
              <w:rPr>
                <w:sz w:val="20"/>
                <w:szCs w:val="20"/>
              </w:rPr>
            </w:pPr>
            <w:r>
              <w:rPr>
                <w:color w:val="222222"/>
                <w:sz w:val="20"/>
                <w:szCs w:val="20"/>
                <w:highlight w:val="white"/>
              </w:rPr>
              <w:t>For proposed resources working under an H</w:t>
            </w:r>
            <w:r w:rsidR="00045659">
              <w:rPr>
                <w:color w:val="222222"/>
                <w:sz w:val="20"/>
                <w:szCs w:val="20"/>
                <w:highlight w:val="white"/>
              </w:rPr>
              <w:t>1-B</w:t>
            </w:r>
            <w:r>
              <w:rPr>
                <w:color w:val="222222"/>
                <w:sz w:val="20"/>
                <w:szCs w:val="20"/>
                <w:highlight w:val="white"/>
              </w:rPr>
              <w:t xml:space="preserve"> or other type of work authorization, the Contractor, upon notification of intent to award, must provide proof to the State that the proposed resource's </w:t>
            </w:r>
            <w:r w:rsidR="00045659">
              <w:rPr>
                <w:color w:val="222222"/>
                <w:sz w:val="20"/>
                <w:szCs w:val="20"/>
                <w:highlight w:val="white"/>
              </w:rPr>
              <w:t>H1-B</w:t>
            </w:r>
            <w:r>
              <w:rPr>
                <w:color w:val="222222"/>
                <w:sz w:val="20"/>
                <w:szCs w:val="20"/>
                <w:highlight w:val="white"/>
              </w:rPr>
              <w:t xml:space="preserve"> or other type of work authorization is in effect for at least 9 months.</w:t>
            </w:r>
          </w:p>
        </w:tc>
      </w:tr>
      <w:tr w:rsidR="00F92D1C" w14:paraId="101F170E" w14:textId="77777777">
        <w:trPr>
          <w:trHeight w:val="403"/>
        </w:trPr>
        <w:tc>
          <w:tcPr>
            <w:tcW w:w="10525" w:type="dxa"/>
            <w:gridSpan w:val="6"/>
            <w:tcBorders>
              <w:top w:val="single" w:sz="4" w:space="0" w:color="000000"/>
            </w:tcBorders>
            <w:shd w:val="clear" w:color="auto" w:fill="D9D9D9"/>
          </w:tcPr>
          <w:p w14:paraId="2423E544" w14:textId="2FF16A6E" w:rsidR="00F92D1C" w:rsidRPr="00F608A1" w:rsidRDefault="00F92D1C" w:rsidP="00F92D1C">
            <w:pPr>
              <w:ind w:left="720"/>
              <w:jc w:val="center"/>
              <w:rPr>
                <w:color w:val="0000FF"/>
              </w:rPr>
            </w:pPr>
            <w:r w:rsidRPr="008A2957">
              <w:rPr>
                <w:b/>
                <w:color w:val="auto"/>
              </w:rPr>
              <w:t xml:space="preserve">Section 7 </w:t>
            </w:r>
            <w:r w:rsidR="005B2200" w:rsidRPr="008A2957">
              <w:rPr>
                <w:b/>
                <w:color w:val="auto"/>
              </w:rPr>
              <w:t>–</w:t>
            </w:r>
            <w:r w:rsidRPr="008A2957">
              <w:rPr>
                <w:b/>
                <w:color w:val="auto"/>
              </w:rPr>
              <w:t xml:space="preserve"> </w:t>
            </w:r>
            <w:r w:rsidR="005B2200" w:rsidRPr="008A2957">
              <w:rPr>
                <w:b/>
                <w:color w:val="auto"/>
              </w:rPr>
              <w:t>Performance Criteria</w:t>
            </w:r>
          </w:p>
        </w:tc>
      </w:tr>
      <w:tr w:rsidR="00F92D1C" w14:paraId="7DAF2379" w14:textId="77777777">
        <w:trPr>
          <w:trHeight w:val="1474"/>
        </w:trPr>
        <w:tc>
          <w:tcPr>
            <w:tcW w:w="10525" w:type="dxa"/>
            <w:gridSpan w:val="6"/>
          </w:tcPr>
          <w:p w14:paraId="4C309E64" w14:textId="5C64EDE6" w:rsidR="005B2200" w:rsidRPr="00E57FAF" w:rsidRDefault="005B2200" w:rsidP="005B2200">
            <w:pPr>
              <w:spacing w:after="120"/>
              <w:rPr>
                <w:bCs/>
                <w:color w:val="FF0000"/>
                <w:sz w:val="20"/>
              </w:rPr>
            </w:pPr>
            <w:r w:rsidRPr="00E57FAF">
              <w:rPr>
                <w:b/>
                <w:sz w:val="20"/>
              </w:rPr>
              <w:t xml:space="preserve">The State </w:t>
            </w:r>
            <w:r w:rsidR="00105D45" w:rsidRPr="00E57FAF">
              <w:rPr>
                <w:b/>
                <w:sz w:val="20"/>
              </w:rPr>
              <w:t>may</w:t>
            </w:r>
            <w:r w:rsidRPr="00E57FAF">
              <w:rPr>
                <w:b/>
                <w:sz w:val="20"/>
              </w:rPr>
              <w:t xml:space="preserve"> consider the factors</w:t>
            </w:r>
            <w:r w:rsidR="000F27F0" w:rsidRPr="00E57FAF">
              <w:rPr>
                <w:b/>
                <w:sz w:val="20"/>
              </w:rPr>
              <w:t>,</w:t>
            </w:r>
            <w:r w:rsidRPr="00E57FAF">
              <w:rPr>
                <w:b/>
                <w:sz w:val="20"/>
              </w:rPr>
              <w:t xml:space="preserve"> including, but not limited to:</w:t>
            </w:r>
            <w:r w:rsidR="00D94545" w:rsidRPr="00E57FAF">
              <w:rPr>
                <w:b/>
                <w:sz w:val="20"/>
              </w:rPr>
              <w:t xml:space="preserve"> </w:t>
            </w:r>
            <w:r w:rsidR="00D94545" w:rsidRPr="00E57FAF">
              <w:rPr>
                <w:bCs/>
                <w:color w:val="FF0000"/>
                <w:sz w:val="20"/>
              </w:rPr>
              <w:t>&lt;&lt;determined by the requesting agency&gt;&gt;</w:t>
            </w:r>
          </w:p>
          <w:p w14:paraId="17398BB0" w14:textId="77777777" w:rsidR="000F27F0" w:rsidRPr="00263781" w:rsidRDefault="000F27F0" w:rsidP="000F27F0">
            <w:pPr>
              <w:spacing w:before="60" w:after="60"/>
              <w:rPr>
                <w:color w:val="FF0000"/>
                <w:sz w:val="20"/>
                <w:szCs w:val="20"/>
              </w:rPr>
            </w:pPr>
            <w:r w:rsidRPr="00B26FFA">
              <w:rPr>
                <w:color w:val="FF0000"/>
                <w:sz w:val="20"/>
                <w:szCs w:val="20"/>
              </w:rPr>
              <w:t xml:space="preserve">1. Project </w:t>
            </w:r>
            <w:r w:rsidRPr="00263781">
              <w:rPr>
                <w:color w:val="FF0000"/>
                <w:sz w:val="20"/>
                <w:szCs w:val="20"/>
              </w:rPr>
              <w:t>Scope and Objectives</w:t>
            </w:r>
          </w:p>
          <w:p w14:paraId="15B08DB2" w14:textId="77777777" w:rsidR="000F27F0" w:rsidRPr="00263781" w:rsidRDefault="000F27F0" w:rsidP="000F27F0">
            <w:pPr>
              <w:numPr>
                <w:ilvl w:val="0"/>
                <w:numId w:val="42"/>
              </w:numPr>
              <w:spacing w:before="60" w:after="60"/>
              <w:rPr>
                <w:color w:val="FF0000"/>
                <w:sz w:val="20"/>
                <w:szCs w:val="20"/>
              </w:rPr>
            </w:pPr>
            <w:r w:rsidRPr="00263781">
              <w:rPr>
                <w:color w:val="FF0000"/>
                <w:sz w:val="20"/>
                <w:szCs w:val="20"/>
              </w:rPr>
              <w:t>Alignment with Goals: The project should meet predefined goals and objectives.</w:t>
            </w:r>
          </w:p>
          <w:p w14:paraId="3138A654" w14:textId="77777777" w:rsidR="000F27F0" w:rsidRPr="00263781" w:rsidRDefault="000F27F0" w:rsidP="000F27F0">
            <w:pPr>
              <w:numPr>
                <w:ilvl w:val="0"/>
                <w:numId w:val="42"/>
              </w:numPr>
              <w:spacing w:before="60" w:after="60"/>
              <w:rPr>
                <w:color w:val="FF0000"/>
                <w:sz w:val="20"/>
                <w:szCs w:val="20"/>
              </w:rPr>
            </w:pPr>
            <w:r w:rsidRPr="00263781">
              <w:rPr>
                <w:color w:val="FF0000"/>
                <w:sz w:val="20"/>
                <w:szCs w:val="20"/>
              </w:rPr>
              <w:t>Requirements Fulfillment: All specified requirements must be addressed and satisfied.</w:t>
            </w:r>
          </w:p>
          <w:p w14:paraId="6551B4FD" w14:textId="77777777" w:rsidR="000F27F0" w:rsidRPr="00263781" w:rsidRDefault="000F27F0" w:rsidP="000F27F0">
            <w:pPr>
              <w:spacing w:before="60" w:after="60"/>
              <w:rPr>
                <w:color w:val="FF0000"/>
                <w:sz w:val="20"/>
                <w:szCs w:val="20"/>
              </w:rPr>
            </w:pPr>
            <w:r w:rsidRPr="00263781">
              <w:rPr>
                <w:color w:val="FF0000"/>
                <w:sz w:val="20"/>
                <w:szCs w:val="20"/>
              </w:rPr>
              <w:t>2. Quality of Deliverables</w:t>
            </w:r>
          </w:p>
          <w:p w14:paraId="0A992AE6" w14:textId="77777777" w:rsidR="000F27F0" w:rsidRPr="00263781" w:rsidRDefault="000F27F0" w:rsidP="000F27F0">
            <w:pPr>
              <w:numPr>
                <w:ilvl w:val="0"/>
                <w:numId w:val="43"/>
              </w:numPr>
              <w:spacing w:before="60" w:after="60"/>
              <w:rPr>
                <w:color w:val="FF0000"/>
                <w:sz w:val="20"/>
                <w:szCs w:val="20"/>
              </w:rPr>
            </w:pPr>
            <w:r w:rsidRPr="00263781">
              <w:rPr>
                <w:color w:val="FF0000"/>
                <w:sz w:val="20"/>
                <w:szCs w:val="20"/>
              </w:rPr>
              <w:t>Standards Compliance: Deliverables should adhere to industry standards and best practices.</w:t>
            </w:r>
          </w:p>
          <w:p w14:paraId="310F7CFE" w14:textId="77777777" w:rsidR="000F27F0" w:rsidRPr="00263781" w:rsidRDefault="000F27F0" w:rsidP="000F27F0">
            <w:pPr>
              <w:numPr>
                <w:ilvl w:val="0"/>
                <w:numId w:val="43"/>
              </w:numPr>
              <w:spacing w:before="60" w:after="60"/>
              <w:rPr>
                <w:color w:val="FF0000"/>
                <w:sz w:val="20"/>
                <w:szCs w:val="20"/>
              </w:rPr>
            </w:pPr>
            <w:r w:rsidRPr="00263781">
              <w:rPr>
                <w:color w:val="FF0000"/>
                <w:sz w:val="20"/>
                <w:szCs w:val="20"/>
              </w:rPr>
              <w:t>Error Rate: The number of defects or errors identified during testing should be minimal.</w:t>
            </w:r>
          </w:p>
          <w:p w14:paraId="3A3AE208" w14:textId="77777777" w:rsidR="000F27F0" w:rsidRPr="00263781" w:rsidRDefault="000F27F0" w:rsidP="000F27F0">
            <w:pPr>
              <w:numPr>
                <w:ilvl w:val="0"/>
                <w:numId w:val="43"/>
              </w:numPr>
              <w:spacing w:before="60" w:after="60"/>
              <w:rPr>
                <w:color w:val="FF0000"/>
                <w:sz w:val="20"/>
                <w:szCs w:val="20"/>
              </w:rPr>
            </w:pPr>
            <w:r w:rsidRPr="00263781">
              <w:rPr>
                <w:color w:val="FF0000"/>
                <w:sz w:val="20"/>
                <w:szCs w:val="20"/>
              </w:rPr>
              <w:t>User Acceptance Testing (UAT): Successful completion of UAT with stakeholder approval.</w:t>
            </w:r>
          </w:p>
          <w:p w14:paraId="7FFE2ADD" w14:textId="77777777" w:rsidR="000F27F0" w:rsidRPr="00263781" w:rsidRDefault="000F27F0" w:rsidP="000F27F0">
            <w:pPr>
              <w:spacing w:before="60" w:after="60"/>
              <w:rPr>
                <w:color w:val="FF0000"/>
                <w:sz w:val="20"/>
                <w:szCs w:val="20"/>
              </w:rPr>
            </w:pPr>
            <w:r w:rsidRPr="00263781">
              <w:rPr>
                <w:color w:val="FF0000"/>
                <w:sz w:val="20"/>
                <w:szCs w:val="20"/>
              </w:rPr>
              <w:t>3. Timeline Adherence</w:t>
            </w:r>
          </w:p>
          <w:p w14:paraId="54BF57F2" w14:textId="77777777" w:rsidR="000F27F0" w:rsidRPr="00263781" w:rsidRDefault="000F27F0" w:rsidP="000F27F0">
            <w:pPr>
              <w:numPr>
                <w:ilvl w:val="0"/>
                <w:numId w:val="44"/>
              </w:numPr>
              <w:spacing w:before="60" w:after="60"/>
              <w:rPr>
                <w:color w:val="FF0000"/>
                <w:sz w:val="20"/>
                <w:szCs w:val="20"/>
              </w:rPr>
            </w:pPr>
            <w:r w:rsidRPr="00263781">
              <w:rPr>
                <w:color w:val="FF0000"/>
                <w:sz w:val="20"/>
                <w:szCs w:val="20"/>
              </w:rPr>
              <w:t>Schedule Compliance: Milestones and final delivery should align with the original project timeline.</w:t>
            </w:r>
          </w:p>
          <w:p w14:paraId="4B9DBBE6" w14:textId="77777777" w:rsidR="000F27F0" w:rsidRPr="00263781" w:rsidRDefault="000F27F0" w:rsidP="000F27F0">
            <w:pPr>
              <w:numPr>
                <w:ilvl w:val="0"/>
                <w:numId w:val="44"/>
              </w:numPr>
              <w:spacing w:before="60" w:after="60"/>
              <w:rPr>
                <w:color w:val="FF0000"/>
                <w:sz w:val="20"/>
                <w:szCs w:val="20"/>
              </w:rPr>
            </w:pPr>
            <w:r w:rsidRPr="00263781">
              <w:rPr>
                <w:color w:val="FF0000"/>
                <w:sz w:val="20"/>
                <w:szCs w:val="20"/>
              </w:rPr>
              <w:t>Change Management: The ability to manage and document any changes to the timeline effectively.</w:t>
            </w:r>
          </w:p>
          <w:p w14:paraId="7D3E505A" w14:textId="77777777" w:rsidR="000F27F0" w:rsidRPr="00263781" w:rsidRDefault="000F27F0" w:rsidP="000F27F0">
            <w:pPr>
              <w:spacing w:before="60" w:after="60"/>
              <w:rPr>
                <w:color w:val="FF0000"/>
                <w:sz w:val="20"/>
                <w:szCs w:val="20"/>
              </w:rPr>
            </w:pPr>
            <w:r w:rsidRPr="00263781">
              <w:rPr>
                <w:color w:val="FF0000"/>
                <w:sz w:val="20"/>
                <w:szCs w:val="20"/>
              </w:rPr>
              <w:t>4. Budget Management</w:t>
            </w:r>
          </w:p>
          <w:p w14:paraId="5A9D78D1" w14:textId="77777777" w:rsidR="000F27F0" w:rsidRPr="00263781" w:rsidRDefault="000F27F0" w:rsidP="000F27F0">
            <w:pPr>
              <w:numPr>
                <w:ilvl w:val="0"/>
                <w:numId w:val="45"/>
              </w:numPr>
              <w:spacing w:before="60" w:after="60"/>
              <w:rPr>
                <w:color w:val="FF0000"/>
                <w:sz w:val="20"/>
                <w:szCs w:val="20"/>
              </w:rPr>
            </w:pPr>
            <w:r w:rsidRPr="00263781">
              <w:rPr>
                <w:color w:val="FF0000"/>
                <w:sz w:val="20"/>
                <w:szCs w:val="20"/>
              </w:rPr>
              <w:t>Cost Variance: Actual expenditures should remain within the approved budget.</w:t>
            </w:r>
          </w:p>
          <w:p w14:paraId="6630C7F5" w14:textId="77777777" w:rsidR="000F27F0" w:rsidRPr="00263781" w:rsidRDefault="000F27F0" w:rsidP="000F27F0">
            <w:pPr>
              <w:numPr>
                <w:ilvl w:val="0"/>
                <w:numId w:val="45"/>
              </w:numPr>
              <w:spacing w:before="60" w:after="60"/>
              <w:rPr>
                <w:color w:val="FF0000"/>
                <w:sz w:val="20"/>
                <w:szCs w:val="20"/>
              </w:rPr>
            </w:pPr>
            <w:r w:rsidRPr="00263781">
              <w:rPr>
                <w:color w:val="FF0000"/>
                <w:sz w:val="20"/>
                <w:szCs w:val="20"/>
              </w:rPr>
              <w:t>Financial Reporting: Regular and accurate financial reporting throughout the project lifecycle.</w:t>
            </w:r>
          </w:p>
          <w:p w14:paraId="787400A1" w14:textId="77777777" w:rsidR="000F27F0" w:rsidRPr="00263781" w:rsidRDefault="000F27F0" w:rsidP="000F27F0">
            <w:pPr>
              <w:spacing w:before="60" w:after="60"/>
              <w:rPr>
                <w:color w:val="FF0000"/>
                <w:sz w:val="20"/>
                <w:szCs w:val="20"/>
              </w:rPr>
            </w:pPr>
            <w:r w:rsidRPr="00263781">
              <w:rPr>
                <w:color w:val="FF0000"/>
                <w:sz w:val="20"/>
                <w:szCs w:val="20"/>
              </w:rPr>
              <w:t>5. Stakeholder Engagement</w:t>
            </w:r>
          </w:p>
          <w:p w14:paraId="15491FA5" w14:textId="77777777" w:rsidR="000F27F0" w:rsidRPr="00263781" w:rsidRDefault="000F27F0" w:rsidP="000F27F0">
            <w:pPr>
              <w:numPr>
                <w:ilvl w:val="0"/>
                <w:numId w:val="46"/>
              </w:numPr>
              <w:spacing w:before="60" w:after="60"/>
              <w:rPr>
                <w:color w:val="FF0000"/>
                <w:sz w:val="20"/>
                <w:szCs w:val="20"/>
              </w:rPr>
            </w:pPr>
            <w:r w:rsidRPr="00263781">
              <w:rPr>
                <w:color w:val="FF0000"/>
                <w:sz w:val="20"/>
                <w:szCs w:val="20"/>
              </w:rPr>
              <w:t>Communication Effectiveness: Regular updates and feedback mechanisms for stakeholders.</w:t>
            </w:r>
          </w:p>
          <w:p w14:paraId="314FB9DC" w14:textId="77777777" w:rsidR="000F27F0" w:rsidRDefault="000F27F0" w:rsidP="000F27F0">
            <w:pPr>
              <w:numPr>
                <w:ilvl w:val="0"/>
                <w:numId w:val="46"/>
              </w:numPr>
              <w:spacing w:before="60" w:after="60"/>
              <w:rPr>
                <w:color w:val="FF0000"/>
                <w:sz w:val="20"/>
                <w:szCs w:val="20"/>
              </w:rPr>
            </w:pPr>
            <w:r w:rsidRPr="00263781">
              <w:rPr>
                <w:color w:val="FF0000"/>
                <w:sz w:val="20"/>
                <w:szCs w:val="20"/>
              </w:rPr>
              <w:t>Satisfaction Levels: Stakeholder satisfaction ratings through surveys or feedback sessions.</w:t>
            </w:r>
          </w:p>
          <w:p w14:paraId="49EE324B" w14:textId="77777777" w:rsidR="00B26FFA" w:rsidRPr="00263781" w:rsidRDefault="00B26FFA" w:rsidP="00B26FFA">
            <w:pPr>
              <w:spacing w:before="60" w:after="60"/>
              <w:rPr>
                <w:color w:val="FF0000"/>
                <w:sz w:val="20"/>
                <w:szCs w:val="20"/>
              </w:rPr>
            </w:pPr>
          </w:p>
          <w:p w14:paraId="5A99FA3F" w14:textId="77777777" w:rsidR="000F27F0" w:rsidRPr="00263781" w:rsidRDefault="000F27F0" w:rsidP="000F27F0">
            <w:pPr>
              <w:spacing w:before="60" w:after="60"/>
              <w:rPr>
                <w:color w:val="FF0000"/>
                <w:sz w:val="20"/>
                <w:szCs w:val="20"/>
              </w:rPr>
            </w:pPr>
            <w:r w:rsidRPr="00263781">
              <w:rPr>
                <w:color w:val="FF0000"/>
                <w:sz w:val="20"/>
                <w:szCs w:val="20"/>
              </w:rPr>
              <w:t>6. Risk Management</w:t>
            </w:r>
          </w:p>
          <w:p w14:paraId="60222E1C" w14:textId="77777777" w:rsidR="000F27F0" w:rsidRPr="00263781" w:rsidRDefault="000F27F0" w:rsidP="000F27F0">
            <w:pPr>
              <w:numPr>
                <w:ilvl w:val="0"/>
                <w:numId w:val="47"/>
              </w:numPr>
              <w:spacing w:before="60" w:after="60"/>
              <w:rPr>
                <w:color w:val="FF0000"/>
                <w:sz w:val="20"/>
                <w:szCs w:val="20"/>
              </w:rPr>
            </w:pPr>
            <w:r w:rsidRPr="00263781">
              <w:rPr>
                <w:color w:val="FF0000"/>
                <w:sz w:val="20"/>
                <w:szCs w:val="20"/>
              </w:rPr>
              <w:t>Risk Identification: Proactive identification and documentation of potential risks.</w:t>
            </w:r>
          </w:p>
          <w:p w14:paraId="1A4FBF3E" w14:textId="77777777" w:rsidR="000F27F0" w:rsidRPr="00263781" w:rsidRDefault="000F27F0" w:rsidP="000F27F0">
            <w:pPr>
              <w:numPr>
                <w:ilvl w:val="0"/>
                <w:numId w:val="47"/>
              </w:numPr>
              <w:spacing w:before="60" w:after="60"/>
              <w:rPr>
                <w:color w:val="FF0000"/>
                <w:sz w:val="20"/>
                <w:szCs w:val="20"/>
              </w:rPr>
            </w:pPr>
            <w:r w:rsidRPr="00263781">
              <w:rPr>
                <w:color w:val="FF0000"/>
                <w:sz w:val="20"/>
                <w:szCs w:val="20"/>
              </w:rPr>
              <w:t>Mitigation Effectiveness: Successful implementation of risk mitigation strategies.</w:t>
            </w:r>
          </w:p>
          <w:p w14:paraId="0068638D" w14:textId="77777777" w:rsidR="000F27F0" w:rsidRPr="00263781" w:rsidRDefault="000F27F0" w:rsidP="000F27F0">
            <w:pPr>
              <w:spacing w:before="60" w:after="60"/>
              <w:rPr>
                <w:color w:val="FF0000"/>
                <w:sz w:val="20"/>
                <w:szCs w:val="20"/>
              </w:rPr>
            </w:pPr>
            <w:r w:rsidRPr="00263781">
              <w:rPr>
                <w:color w:val="FF0000"/>
                <w:sz w:val="20"/>
                <w:szCs w:val="20"/>
              </w:rPr>
              <w:t>7. Performance Metrics</w:t>
            </w:r>
          </w:p>
          <w:p w14:paraId="3FBFCA46" w14:textId="77777777" w:rsidR="000F27F0" w:rsidRPr="00263781" w:rsidRDefault="000F27F0" w:rsidP="000F27F0">
            <w:pPr>
              <w:numPr>
                <w:ilvl w:val="0"/>
                <w:numId w:val="48"/>
              </w:numPr>
              <w:spacing w:before="60" w:after="60"/>
              <w:rPr>
                <w:color w:val="FF0000"/>
                <w:sz w:val="20"/>
                <w:szCs w:val="20"/>
              </w:rPr>
            </w:pPr>
            <w:r w:rsidRPr="00263781">
              <w:rPr>
                <w:color w:val="FF0000"/>
                <w:sz w:val="20"/>
                <w:szCs w:val="20"/>
              </w:rPr>
              <w:t>System Performance: Key performance indicators (KPIs) related to system speed, reliability, and availability.</w:t>
            </w:r>
          </w:p>
          <w:p w14:paraId="3BBFC629" w14:textId="77777777" w:rsidR="000F27F0" w:rsidRPr="00263781" w:rsidRDefault="000F27F0" w:rsidP="000F27F0">
            <w:pPr>
              <w:numPr>
                <w:ilvl w:val="0"/>
                <w:numId w:val="48"/>
              </w:numPr>
              <w:spacing w:before="60" w:after="60"/>
              <w:rPr>
                <w:color w:val="FF0000"/>
                <w:sz w:val="20"/>
                <w:szCs w:val="20"/>
              </w:rPr>
            </w:pPr>
            <w:r w:rsidRPr="00263781">
              <w:rPr>
                <w:color w:val="FF0000"/>
                <w:sz w:val="20"/>
                <w:szCs w:val="20"/>
              </w:rPr>
              <w:t>Usage Metrics: User engagement statistics (e.g., number of active users, frequency of use).</w:t>
            </w:r>
          </w:p>
          <w:p w14:paraId="0409E35D" w14:textId="3B7ECF02" w:rsidR="002172F1" w:rsidRPr="00263781" w:rsidRDefault="00263781" w:rsidP="00263781">
            <w:pPr>
              <w:spacing w:before="60" w:after="60"/>
              <w:rPr>
                <w:color w:val="FF0000"/>
                <w:sz w:val="20"/>
                <w:szCs w:val="20"/>
              </w:rPr>
            </w:pPr>
            <w:r w:rsidRPr="00263781">
              <w:rPr>
                <w:color w:val="FF0000"/>
                <w:sz w:val="20"/>
                <w:szCs w:val="20"/>
              </w:rPr>
              <w:t xml:space="preserve">8. </w:t>
            </w:r>
            <w:r w:rsidR="002172F1" w:rsidRPr="00263781">
              <w:rPr>
                <w:color w:val="FF0000"/>
                <w:sz w:val="20"/>
                <w:szCs w:val="20"/>
              </w:rPr>
              <w:t>Post-Implementation Support</w:t>
            </w:r>
          </w:p>
          <w:p w14:paraId="0A6408BB" w14:textId="77777777" w:rsidR="002172F1" w:rsidRPr="00263781" w:rsidRDefault="002172F1" w:rsidP="002172F1">
            <w:pPr>
              <w:numPr>
                <w:ilvl w:val="0"/>
                <w:numId w:val="49"/>
              </w:numPr>
              <w:spacing w:before="60" w:after="60"/>
              <w:rPr>
                <w:color w:val="FF0000"/>
                <w:sz w:val="20"/>
                <w:szCs w:val="20"/>
              </w:rPr>
            </w:pPr>
            <w:r w:rsidRPr="00263781">
              <w:rPr>
                <w:color w:val="FF0000"/>
                <w:sz w:val="20"/>
                <w:szCs w:val="20"/>
              </w:rPr>
              <w:t>Support Response Times: Timeliness of support in addressing issues post-deployment.</w:t>
            </w:r>
          </w:p>
          <w:p w14:paraId="3AAFAC46" w14:textId="160FD20A" w:rsidR="002172F1" w:rsidRPr="00263781" w:rsidRDefault="002172F1" w:rsidP="002172F1">
            <w:pPr>
              <w:numPr>
                <w:ilvl w:val="0"/>
                <w:numId w:val="49"/>
              </w:numPr>
              <w:spacing w:before="60" w:after="60"/>
              <w:rPr>
                <w:color w:val="FF0000"/>
                <w:sz w:val="20"/>
                <w:szCs w:val="20"/>
              </w:rPr>
            </w:pPr>
            <w:r w:rsidRPr="00263781">
              <w:rPr>
                <w:color w:val="FF0000"/>
                <w:sz w:val="20"/>
                <w:szCs w:val="20"/>
              </w:rPr>
              <w:t>Training Effectiveness: User training sessions conducted, and their effectiveness measured by user feedback.</w:t>
            </w:r>
          </w:p>
          <w:p w14:paraId="0070D811" w14:textId="77777777" w:rsidR="002172F1" w:rsidRPr="00263781" w:rsidRDefault="002172F1" w:rsidP="002172F1">
            <w:pPr>
              <w:spacing w:before="60" w:after="60"/>
              <w:rPr>
                <w:color w:val="FF0000"/>
                <w:sz w:val="20"/>
                <w:szCs w:val="20"/>
              </w:rPr>
            </w:pPr>
            <w:r w:rsidRPr="00263781">
              <w:rPr>
                <w:color w:val="FF0000"/>
                <w:sz w:val="20"/>
                <w:szCs w:val="20"/>
              </w:rPr>
              <w:t>9. Continuous Improvement</w:t>
            </w:r>
          </w:p>
          <w:p w14:paraId="041DC777" w14:textId="77777777" w:rsidR="002172F1" w:rsidRPr="00263781" w:rsidRDefault="002172F1" w:rsidP="002172F1">
            <w:pPr>
              <w:numPr>
                <w:ilvl w:val="0"/>
                <w:numId w:val="50"/>
              </w:numPr>
              <w:spacing w:before="60" w:after="60"/>
              <w:rPr>
                <w:color w:val="FF0000"/>
                <w:sz w:val="20"/>
                <w:szCs w:val="20"/>
              </w:rPr>
            </w:pPr>
            <w:r w:rsidRPr="00263781">
              <w:rPr>
                <w:color w:val="FF0000"/>
                <w:sz w:val="20"/>
                <w:szCs w:val="20"/>
              </w:rPr>
              <w:t>Feedback Incorporation: Ability to gather and incorporate user feedback into ongoing improvements.</w:t>
            </w:r>
          </w:p>
          <w:p w14:paraId="0579D80F" w14:textId="77777777" w:rsidR="002172F1" w:rsidRPr="00263781" w:rsidRDefault="002172F1" w:rsidP="002172F1">
            <w:pPr>
              <w:numPr>
                <w:ilvl w:val="0"/>
                <w:numId w:val="50"/>
              </w:numPr>
              <w:spacing w:before="60" w:after="60"/>
              <w:rPr>
                <w:color w:val="FF0000"/>
                <w:sz w:val="20"/>
                <w:szCs w:val="20"/>
              </w:rPr>
            </w:pPr>
            <w:r w:rsidRPr="00263781">
              <w:rPr>
                <w:color w:val="FF0000"/>
                <w:sz w:val="20"/>
                <w:szCs w:val="20"/>
              </w:rPr>
              <w:t>Update Frequency: Regular updates and maintenance of the system as needed.</w:t>
            </w:r>
          </w:p>
          <w:p w14:paraId="2E625C6C" w14:textId="77777777" w:rsidR="002172F1" w:rsidRPr="00263781" w:rsidRDefault="002172F1" w:rsidP="002172F1">
            <w:pPr>
              <w:spacing w:before="60" w:after="60"/>
              <w:rPr>
                <w:color w:val="FF0000"/>
                <w:sz w:val="20"/>
                <w:szCs w:val="20"/>
              </w:rPr>
            </w:pPr>
            <w:r w:rsidRPr="00263781">
              <w:rPr>
                <w:color w:val="FF0000"/>
                <w:sz w:val="20"/>
                <w:szCs w:val="20"/>
              </w:rPr>
              <w:t>10. Compliance and Security</w:t>
            </w:r>
          </w:p>
          <w:p w14:paraId="0E8072CE" w14:textId="77777777" w:rsidR="002172F1" w:rsidRPr="00263781" w:rsidRDefault="002172F1" w:rsidP="002172F1">
            <w:pPr>
              <w:numPr>
                <w:ilvl w:val="0"/>
                <w:numId w:val="51"/>
              </w:numPr>
              <w:spacing w:before="60" w:after="60"/>
              <w:rPr>
                <w:color w:val="FF0000"/>
                <w:sz w:val="20"/>
                <w:szCs w:val="20"/>
              </w:rPr>
            </w:pPr>
            <w:r w:rsidRPr="00263781">
              <w:rPr>
                <w:color w:val="FF0000"/>
                <w:sz w:val="20"/>
                <w:szCs w:val="20"/>
              </w:rPr>
              <w:t>Regulatory Adherence: Compliance with relevant laws and industry regulations.</w:t>
            </w:r>
          </w:p>
          <w:p w14:paraId="70C1097F" w14:textId="77777777" w:rsidR="002172F1" w:rsidRPr="00263781" w:rsidRDefault="002172F1" w:rsidP="002172F1">
            <w:pPr>
              <w:numPr>
                <w:ilvl w:val="0"/>
                <w:numId w:val="51"/>
              </w:numPr>
              <w:spacing w:before="60" w:after="60"/>
              <w:rPr>
                <w:color w:val="FF0000"/>
                <w:sz w:val="20"/>
                <w:szCs w:val="20"/>
              </w:rPr>
            </w:pPr>
            <w:r w:rsidRPr="00263781">
              <w:rPr>
                <w:color w:val="FF0000"/>
                <w:sz w:val="20"/>
                <w:szCs w:val="20"/>
              </w:rPr>
              <w:t>Security Measures: Implementation of adequate security protocols and measures.</w:t>
            </w:r>
          </w:p>
          <w:p w14:paraId="389643F9" w14:textId="77777777" w:rsidR="002172F1" w:rsidRPr="00263781" w:rsidRDefault="002172F1" w:rsidP="002172F1">
            <w:pPr>
              <w:spacing w:before="60" w:after="60"/>
              <w:rPr>
                <w:color w:val="FF0000"/>
                <w:sz w:val="20"/>
                <w:szCs w:val="20"/>
              </w:rPr>
            </w:pPr>
            <w:r w:rsidRPr="00B26FFA">
              <w:rPr>
                <w:color w:val="FF0000"/>
                <w:sz w:val="20"/>
                <w:szCs w:val="20"/>
              </w:rPr>
              <w:t xml:space="preserve">11. </w:t>
            </w:r>
            <w:r w:rsidRPr="00263781">
              <w:rPr>
                <w:color w:val="FF0000"/>
                <w:sz w:val="20"/>
                <w:szCs w:val="20"/>
              </w:rPr>
              <w:t>Sustainability and Scalability</w:t>
            </w:r>
          </w:p>
          <w:p w14:paraId="77BA8497" w14:textId="0355B78C" w:rsidR="002172F1" w:rsidRPr="00263781" w:rsidRDefault="002172F1" w:rsidP="002172F1">
            <w:pPr>
              <w:numPr>
                <w:ilvl w:val="0"/>
                <w:numId w:val="52"/>
              </w:numPr>
              <w:spacing w:before="60" w:after="60"/>
              <w:rPr>
                <w:color w:val="FF0000"/>
                <w:sz w:val="20"/>
                <w:szCs w:val="20"/>
              </w:rPr>
            </w:pPr>
            <w:r w:rsidRPr="00263781">
              <w:rPr>
                <w:color w:val="FF0000"/>
                <w:sz w:val="20"/>
                <w:szCs w:val="20"/>
              </w:rPr>
              <w:t>Future Readiness: Technology should be adaptable to future needs and advancements.</w:t>
            </w:r>
          </w:p>
          <w:p w14:paraId="497D8C97" w14:textId="77777777" w:rsidR="002172F1" w:rsidRPr="00263781" w:rsidRDefault="002172F1" w:rsidP="002172F1">
            <w:pPr>
              <w:numPr>
                <w:ilvl w:val="0"/>
                <w:numId w:val="52"/>
              </w:numPr>
              <w:spacing w:before="60" w:after="60"/>
              <w:rPr>
                <w:color w:val="FF0000"/>
                <w:sz w:val="20"/>
                <w:szCs w:val="20"/>
              </w:rPr>
            </w:pPr>
            <w:r w:rsidRPr="00263781">
              <w:rPr>
                <w:color w:val="FF0000"/>
                <w:sz w:val="20"/>
                <w:szCs w:val="20"/>
              </w:rPr>
              <w:t>Resource Efficiency: Efficient use of resources (e.g., energy, manpower) during operation.</w:t>
            </w:r>
          </w:p>
          <w:p w14:paraId="708760E2" w14:textId="77777777" w:rsidR="002172F1" w:rsidRPr="00263781" w:rsidRDefault="002172F1" w:rsidP="002172F1">
            <w:pPr>
              <w:spacing w:before="60" w:after="60"/>
              <w:rPr>
                <w:color w:val="FF0000"/>
                <w:sz w:val="20"/>
                <w:szCs w:val="20"/>
              </w:rPr>
            </w:pPr>
            <w:r w:rsidRPr="00263781">
              <w:rPr>
                <w:color w:val="FF0000"/>
                <w:sz w:val="20"/>
                <w:szCs w:val="20"/>
              </w:rPr>
              <w:t>12. Documentation and Knowledge Transfer</w:t>
            </w:r>
          </w:p>
          <w:p w14:paraId="149CAAC0" w14:textId="77777777" w:rsidR="002172F1" w:rsidRPr="00263781" w:rsidRDefault="002172F1" w:rsidP="002172F1">
            <w:pPr>
              <w:numPr>
                <w:ilvl w:val="0"/>
                <w:numId w:val="53"/>
              </w:numPr>
              <w:spacing w:before="60" w:after="60"/>
              <w:rPr>
                <w:color w:val="FF0000"/>
                <w:sz w:val="20"/>
                <w:szCs w:val="20"/>
              </w:rPr>
            </w:pPr>
            <w:r w:rsidRPr="00263781">
              <w:rPr>
                <w:color w:val="FF0000"/>
                <w:sz w:val="20"/>
                <w:szCs w:val="20"/>
              </w:rPr>
              <w:t>Quality of Documentation: Comprehensive and clear documentation for all project phases.</w:t>
            </w:r>
          </w:p>
          <w:p w14:paraId="594F49E9" w14:textId="77777777" w:rsidR="002172F1" w:rsidRPr="00263781" w:rsidRDefault="002172F1" w:rsidP="002172F1">
            <w:pPr>
              <w:numPr>
                <w:ilvl w:val="0"/>
                <w:numId w:val="53"/>
              </w:numPr>
              <w:spacing w:before="60" w:after="60"/>
              <w:rPr>
                <w:color w:val="FF0000"/>
                <w:sz w:val="20"/>
                <w:szCs w:val="20"/>
              </w:rPr>
            </w:pPr>
            <w:r w:rsidRPr="00263781">
              <w:rPr>
                <w:color w:val="FF0000"/>
                <w:sz w:val="20"/>
                <w:szCs w:val="20"/>
              </w:rPr>
              <w:t>Knowledge Transfer: Effective transfer of knowledge to stakeholders and users, ensuring smooth operations.</w:t>
            </w:r>
          </w:p>
          <w:p w14:paraId="51D35865" w14:textId="77777777" w:rsidR="002172F1" w:rsidRPr="00263781" w:rsidRDefault="002172F1" w:rsidP="00E57FAF">
            <w:pPr>
              <w:spacing w:before="60" w:after="60"/>
              <w:rPr>
                <w:color w:val="FF0000"/>
                <w:sz w:val="20"/>
                <w:szCs w:val="20"/>
              </w:rPr>
            </w:pPr>
            <w:r w:rsidRPr="00263781">
              <w:rPr>
                <w:color w:val="FF0000"/>
                <w:sz w:val="20"/>
                <w:szCs w:val="20"/>
              </w:rPr>
              <w:t xml:space="preserve">13. Service Level Agreements (SLA) </w:t>
            </w:r>
          </w:p>
          <w:p w14:paraId="33F2F1FC" w14:textId="7DC6EFEC" w:rsidR="002172F1" w:rsidRPr="00263781" w:rsidRDefault="002172F1" w:rsidP="002172F1">
            <w:pPr>
              <w:numPr>
                <w:ilvl w:val="0"/>
                <w:numId w:val="53"/>
              </w:numPr>
              <w:spacing w:before="60" w:after="60"/>
              <w:rPr>
                <w:color w:val="FF0000"/>
                <w:sz w:val="20"/>
                <w:szCs w:val="20"/>
              </w:rPr>
            </w:pPr>
            <w:r w:rsidRPr="00263781">
              <w:rPr>
                <w:color w:val="FF0000"/>
                <w:sz w:val="20"/>
                <w:szCs w:val="20"/>
              </w:rPr>
              <w:t xml:space="preserve">SLAs will be defined </w:t>
            </w:r>
            <w:r w:rsidR="00B15778" w:rsidRPr="00263781">
              <w:rPr>
                <w:color w:val="FF0000"/>
                <w:sz w:val="20"/>
                <w:szCs w:val="20"/>
              </w:rPr>
              <w:t>as</w:t>
            </w:r>
            <w:r w:rsidRPr="00263781">
              <w:rPr>
                <w:color w:val="FF0000"/>
                <w:sz w:val="20"/>
                <w:szCs w:val="20"/>
              </w:rPr>
              <w:t xml:space="preserve"> deliverables and services provided based on the above performance criteria. Failure to address </w:t>
            </w:r>
            <w:proofErr w:type="gramStart"/>
            <w:r w:rsidRPr="00263781">
              <w:rPr>
                <w:color w:val="FF0000"/>
                <w:sz w:val="20"/>
                <w:szCs w:val="20"/>
              </w:rPr>
              <w:t>missed</w:t>
            </w:r>
            <w:proofErr w:type="gramEnd"/>
            <w:r w:rsidRPr="00263781">
              <w:rPr>
                <w:color w:val="FF0000"/>
                <w:sz w:val="20"/>
                <w:szCs w:val="20"/>
              </w:rPr>
              <w:t xml:space="preserve"> SLA may result in </w:t>
            </w:r>
            <w:r w:rsidR="00F608A1" w:rsidRPr="00263781">
              <w:rPr>
                <w:color w:val="FF0000"/>
                <w:sz w:val="20"/>
                <w:szCs w:val="20"/>
              </w:rPr>
              <w:t xml:space="preserve">the </w:t>
            </w:r>
            <w:r w:rsidRPr="00263781">
              <w:rPr>
                <w:color w:val="FF0000"/>
                <w:sz w:val="20"/>
                <w:szCs w:val="20"/>
              </w:rPr>
              <w:t xml:space="preserve">Contractor’s obligation to issue SLA credits to the State.   </w:t>
            </w:r>
            <w:r w:rsidR="0042198A" w:rsidRPr="00263781">
              <w:rPr>
                <w:color w:val="FF0000"/>
                <w:sz w:val="20"/>
                <w:szCs w:val="20"/>
              </w:rPr>
              <w:t>The repeated</w:t>
            </w:r>
            <w:r w:rsidRPr="00263781">
              <w:rPr>
                <w:color w:val="FF0000"/>
                <w:sz w:val="20"/>
                <w:szCs w:val="20"/>
              </w:rPr>
              <w:t xml:space="preserve"> failure to meet</w:t>
            </w:r>
            <w:r w:rsidR="00587ABC" w:rsidRPr="00263781">
              <w:rPr>
                <w:color w:val="FF0000"/>
                <w:sz w:val="20"/>
                <w:szCs w:val="20"/>
              </w:rPr>
              <w:t xml:space="preserve"> the </w:t>
            </w:r>
            <w:r w:rsidRPr="00263781">
              <w:rPr>
                <w:color w:val="FF0000"/>
                <w:sz w:val="20"/>
                <w:szCs w:val="20"/>
              </w:rPr>
              <w:t xml:space="preserve">SLA </w:t>
            </w:r>
            <w:proofErr w:type="gramStart"/>
            <w:r w:rsidRPr="00263781">
              <w:rPr>
                <w:color w:val="FF0000"/>
                <w:sz w:val="20"/>
                <w:szCs w:val="20"/>
              </w:rPr>
              <w:t>on</w:t>
            </w:r>
            <w:proofErr w:type="gramEnd"/>
            <w:r w:rsidRPr="00263781">
              <w:rPr>
                <w:color w:val="FF0000"/>
                <w:sz w:val="20"/>
                <w:szCs w:val="20"/>
              </w:rPr>
              <w:t xml:space="preserve"> </w:t>
            </w:r>
            <w:r w:rsidR="00B15778" w:rsidRPr="00263781">
              <w:rPr>
                <w:color w:val="FF0000"/>
                <w:sz w:val="20"/>
                <w:szCs w:val="20"/>
              </w:rPr>
              <w:t>deliverables</w:t>
            </w:r>
            <w:r w:rsidRPr="00263781">
              <w:rPr>
                <w:color w:val="FF0000"/>
                <w:sz w:val="20"/>
                <w:szCs w:val="20"/>
              </w:rPr>
              <w:t xml:space="preserve"> or services may result in </w:t>
            </w:r>
            <w:r w:rsidR="00B15778" w:rsidRPr="00263781">
              <w:rPr>
                <w:color w:val="FF0000"/>
                <w:sz w:val="20"/>
                <w:szCs w:val="20"/>
              </w:rPr>
              <w:t xml:space="preserve">the </w:t>
            </w:r>
            <w:r w:rsidRPr="00263781">
              <w:rPr>
                <w:color w:val="FF0000"/>
                <w:sz w:val="20"/>
                <w:szCs w:val="20"/>
              </w:rPr>
              <w:t>termination of the work order.</w:t>
            </w:r>
          </w:p>
          <w:p w14:paraId="0A3A1B7B" w14:textId="60DDECEF" w:rsidR="002172F1" w:rsidRPr="00263781" w:rsidRDefault="002172F1" w:rsidP="002172F1">
            <w:pPr>
              <w:numPr>
                <w:ilvl w:val="0"/>
                <w:numId w:val="53"/>
              </w:numPr>
              <w:spacing w:before="60" w:after="60"/>
              <w:rPr>
                <w:color w:val="FF0000"/>
                <w:sz w:val="20"/>
                <w:szCs w:val="20"/>
              </w:rPr>
            </w:pPr>
            <w:r w:rsidRPr="00263781">
              <w:rPr>
                <w:color w:val="FF0000"/>
                <w:sz w:val="20"/>
                <w:szCs w:val="20"/>
              </w:rPr>
              <w:t>SLA on services</w:t>
            </w:r>
            <w:r w:rsidR="0027264B" w:rsidRPr="00263781">
              <w:rPr>
                <w:color w:val="FF0000"/>
                <w:sz w:val="20"/>
                <w:szCs w:val="20"/>
              </w:rPr>
              <w:t>,</w:t>
            </w:r>
            <w:r w:rsidRPr="00263781">
              <w:rPr>
                <w:color w:val="FF0000"/>
                <w:sz w:val="20"/>
                <w:szCs w:val="20"/>
              </w:rPr>
              <w:t xml:space="preserve"> Contractor staff who fail to demonstrate the skillsets requested in the work order may result in Contractor</w:t>
            </w:r>
            <w:r w:rsidR="00E57FAF" w:rsidRPr="00263781">
              <w:rPr>
                <w:color w:val="FF0000"/>
                <w:sz w:val="20"/>
                <w:szCs w:val="20"/>
              </w:rPr>
              <w:t>’s</w:t>
            </w:r>
            <w:r w:rsidRPr="00263781">
              <w:rPr>
                <w:color w:val="FF0000"/>
                <w:sz w:val="20"/>
                <w:szCs w:val="20"/>
              </w:rPr>
              <w:t xml:space="preserve"> obligation to issue SLA credits to the State and possible replacement of Contractor. </w:t>
            </w:r>
          </w:p>
          <w:p w14:paraId="723CE35F" w14:textId="71467600" w:rsidR="002172F1" w:rsidRPr="00263781" w:rsidRDefault="002172F1" w:rsidP="002172F1">
            <w:pPr>
              <w:numPr>
                <w:ilvl w:val="0"/>
                <w:numId w:val="53"/>
              </w:numPr>
              <w:spacing w:before="60" w:after="60"/>
              <w:rPr>
                <w:color w:val="FF0000"/>
                <w:sz w:val="20"/>
                <w:szCs w:val="20"/>
              </w:rPr>
            </w:pPr>
            <w:r w:rsidRPr="00263781">
              <w:rPr>
                <w:color w:val="FF0000"/>
                <w:sz w:val="20"/>
                <w:szCs w:val="20"/>
              </w:rPr>
              <w:t xml:space="preserve">SLA Credits will be reflected in payments for submitted </w:t>
            </w:r>
            <w:r w:rsidR="00B15778" w:rsidRPr="00263781">
              <w:rPr>
                <w:color w:val="FF0000"/>
                <w:sz w:val="20"/>
                <w:szCs w:val="20"/>
              </w:rPr>
              <w:t>C</w:t>
            </w:r>
            <w:r w:rsidRPr="00263781">
              <w:rPr>
                <w:color w:val="FF0000"/>
                <w:sz w:val="20"/>
                <w:szCs w:val="20"/>
              </w:rPr>
              <w:t xml:space="preserve">ontractor invoices. </w:t>
            </w:r>
          </w:p>
          <w:p w14:paraId="5678DEDD" w14:textId="77777777" w:rsidR="0027264B" w:rsidRDefault="0027264B" w:rsidP="0027264B">
            <w:pPr>
              <w:spacing w:before="60" w:after="60"/>
              <w:rPr>
                <w:sz w:val="20"/>
                <w:szCs w:val="20"/>
              </w:rPr>
            </w:pPr>
          </w:p>
          <w:p w14:paraId="421C0A25" w14:textId="1CC92177" w:rsidR="004B7E3A" w:rsidRPr="00263781" w:rsidRDefault="0027264B" w:rsidP="0027264B">
            <w:pPr>
              <w:spacing w:before="60" w:after="60"/>
              <w:rPr>
                <w:color w:val="FF0000"/>
                <w:sz w:val="20"/>
                <w:szCs w:val="20"/>
              </w:rPr>
            </w:pPr>
            <w:r>
              <w:rPr>
                <w:b/>
                <w:bCs/>
                <w:sz w:val="20"/>
                <w:szCs w:val="20"/>
              </w:rPr>
              <w:t xml:space="preserve">        </w:t>
            </w:r>
            <w:r w:rsidRPr="00263781">
              <w:rPr>
                <w:b/>
                <w:bCs/>
                <w:color w:val="FF0000"/>
                <w:sz w:val="20"/>
                <w:szCs w:val="20"/>
              </w:rPr>
              <w:t>Note</w:t>
            </w:r>
            <w:r w:rsidRPr="00263781">
              <w:rPr>
                <w:color w:val="FF0000"/>
                <w:sz w:val="20"/>
                <w:szCs w:val="20"/>
              </w:rPr>
              <w:t xml:space="preserve">: </w:t>
            </w:r>
            <w:r w:rsidR="00F608A1" w:rsidRPr="00263781">
              <w:rPr>
                <w:color w:val="FF0000"/>
                <w:sz w:val="20"/>
                <w:szCs w:val="20"/>
              </w:rPr>
              <w:t>SLA’s will be established at the Work Order Level</w:t>
            </w:r>
            <w:r w:rsidRPr="00263781">
              <w:rPr>
                <w:color w:val="FF0000"/>
                <w:sz w:val="20"/>
                <w:szCs w:val="20"/>
              </w:rPr>
              <w:t xml:space="preserve"> by the </w:t>
            </w:r>
            <w:r w:rsidR="00C75A75" w:rsidRPr="00263781">
              <w:rPr>
                <w:color w:val="FF0000"/>
                <w:sz w:val="20"/>
                <w:szCs w:val="20"/>
              </w:rPr>
              <w:t>Sta</w:t>
            </w:r>
            <w:r w:rsidR="00F608A1" w:rsidRPr="00263781">
              <w:rPr>
                <w:color w:val="FF0000"/>
                <w:sz w:val="20"/>
                <w:szCs w:val="20"/>
              </w:rPr>
              <w:t>te Agency.</w:t>
            </w:r>
          </w:p>
          <w:p w14:paraId="5EB26A91" w14:textId="0FF4D590" w:rsidR="00493A35" w:rsidRPr="00E57FAF" w:rsidRDefault="00493A35" w:rsidP="00493A35">
            <w:pPr>
              <w:pBdr>
                <w:top w:val="nil"/>
                <w:left w:val="nil"/>
                <w:bottom w:val="nil"/>
                <w:right w:val="nil"/>
                <w:between w:val="nil"/>
              </w:pBdr>
              <w:ind w:left="360"/>
              <w:rPr>
                <w:sz w:val="20"/>
                <w:szCs w:val="20"/>
              </w:rPr>
            </w:pPr>
          </w:p>
        </w:tc>
      </w:tr>
      <w:tr w:rsidR="00F92D1C" w14:paraId="2DFE3DAD" w14:textId="77777777" w:rsidTr="005B2200">
        <w:trPr>
          <w:trHeight w:val="164"/>
        </w:trPr>
        <w:tc>
          <w:tcPr>
            <w:tcW w:w="10525" w:type="dxa"/>
            <w:gridSpan w:val="6"/>
            <w:shd w:val="clear" w:color="auto" w:fill="D9D9D9"/>
          </w:tcPr>
          <w:p w14:paraId="42F0E140" w14:textId="60D4BB85" w:rsidR="00F92D1C" w:rsidRDefault="00F92D1C" w:rsidP="00F92D1C">
            <w:pPr>
              <w:spacing w:before="60" w:after="60"/>
              <w:jc w:val="center"/>
            </w:pPr>
            <w:r>
              <w:rPr>
                <w:b/>
              </w:rPr>
              <w:lastRenderedPageBreak/>
              <w:t>Section 8 –Invoicing Instructions</w:t>
            </w:r>
          </w:p>
        </w:tc>
      </w:tr>
      <w:tr w:rsidR="00F92D1C" w14:paraId="193DE0D7" w14:textId="77777777">
        <w:trPr>
          <w:trHeight w:val="153"/>
        </w:trPr>
        <w:tc>
          <w:tcPr>
            <w:tcW w:w="10525" w:type="dxa"/>
            <w:gridSpan w:val="6"/>
          </w:tcPr>
          <w:p w14:paraId="25EBF774" w14:textId="56857478" w:rsidR="00F92D1C" w:rsidRPr="005B2200" w:rsidRDefault="005B2200" w:rsidP="00FA2245">
            <w:pPr>
              <w:spacing w:after="120"/>
              <w:rPr>
                <w:color w:val="auto"/>
                <w:sz w:val="20"/>
                <w:szCs w:val="20"/>
              </w:rPr>
            </w:pPr>
            <w:r w:rsidRPr="005B2200">
              <w:rPr>
                <w:color w:val="auto"/>
                <w:sz w:val="20"/>
                <w:szCs w:val="20"/>
              </w:rPr>
              <w:t>The</w:t>
            </w:r>
            <w:r w:rsidR="00F92D1C" w:rsidRPr="005B2200">
              <w:rPr>
                <w:color w:val="auto"/>
                <w:sz w:val="20"/>
                <w:szCs w:val="20"/>
              </w:rPr>
              <w:t xml:space="preserve"> </w:t>
            </w:r>
            <w:r w:rsidR="0094754E">
              <w:rPr>
                <w:color w:val="auto"/>
                <w:sz w:val="20"/>
                <w:szCs w:val="20"/>
              </w:rPr>
              <w:t xml:space="preserve">WO </w:t>
            </w:r>
            <w:r w:rsidR="00F92D1C" w:rsidRPr="005B2200">
              <w:rPr>
                <w:color w:val="auto"/>
                <w:sz w:val="20"/>
                <w:szCs w:val="20"/>
              </w:rPr>
              <w:t xml:space="preserve">Contractor shall send </w:t>
            </w:r>
            <w:r w:rsidRPr="005B2200">
              <w:rPr>
                <w:color w:val="auto"/>
                <w:sz w:val="20"/>
                <w:szCs w:val="20"/>
              </w:rPr>
              <w:t xml:space="preserve">invoices to the </w:t>
            </w:r>
            <w:r w:rsidR="00F92D1C" w:rsidRPr="005B2200">
              <w:rPr>
                <w:color w:val="auto"/>
                <w:sz w:val="20"/>
                <w:szCs w:val="20"/>
              </w:rPr>
              <w:t>mailbox</w:t>
            </w:r>
            <w:r w:rsidR="00FA2245">
              <w:rPr>
                <w:color w:val="auto"/>
                <w:sz w:val="20"/>
                <w:szCs w:val="20"/>
              </w:rPr>
              <w:t xml:space="preserve"> </w:t>
            </w:r>
            <w:r w:rsidR="00FA2245" w:rsidRPr="00D94545">
              <w:rPr>
                <w:bCs/>
                <w:color w:val="FF0000"/>
                <w:sz w:val="20"/>
              </w:rPr>
              <w:t>&lt;&lt;</w:t>
            </w:r>
            <w:r w:rsidR="00C75A75">
              <w:rPr>
                <w:bCs/>
                <w:color w:val="FF0000"/>
                <w:sz w:val="20"/>
              </w:rPr>
              <w:t xml:space="preserve">requesting agency </w:t>
            </w:r>
            <w:r w:rsidR="00FA2245">
              <w:rPr>
                <w:bCs/>
                <w:color w:val="FF0000"/>
                <w:sz w:val="20"/>
              </w:rPr>
              <w:t>email address&gt;&gt;</w:t>
            </w:r>
          </w:p>
          <w:p w14:paraId="06263F37" w14:textId="729035C0" w:rsidR="005B2200" w:rsidRDefault="005B2200" w:rsidP="00F92D1C">
            <w:pPr>
              <w:numPr>
                <w:ilvl w:val="0"/>
                <w:numId w:val="8"/>
              </w:numPr>
              <w:pBdr>
                <w:top w:val="nil"/>
                <w:left w:val="nil"/>
                <w:bottom w:val="nil"/>
                <w:right w:val="nil"/>
                <w:between w:val="nil"/>
              </w:pBdr>
              <w:rPr>
                <w:color w:val="auto"/>
                <w:sz w:val="20"/>
                <w:szCs w:val="20"/>
              </w:rPr>
            </w:pPr>
            <w:r w:rsidRPr="005B2200">
              <w:rPr>
                <w:color w:val="auto"/>
                <w:sz w:val="20"/>
                <w:szCs w:val="20"/>
              </w:rPr>
              <w:t xml:space="preserve">The </w:t>
            </w:r>
            <w:r w:rsidR="0094754E">
              <w:rPr>
                <w:color w:val="auto"/>
                <w:sz w:val="20"/>
                <w:szCs w:val="20"/>
              </w:rPr>
              <w:t xml:space="preserve">WO </w:t>
            </w:r>
            <w:r>
              <w:rPr>
                <w:color w:val="auto"/>
                <w:sz w:val="20"/>
                <w:szCs w:val="20"/>
              </w:rPr>
              <w:t xml:space="preserve">Contractor shall attach </w:t>
            </w:r>
            <w:r w:rsidR="00C75A75">
              <w:rPr>
                <w:color w:val="auto"/>
                <w:sz w:val="20"/>
                <w:szCs w:val="20"/>
              </w:rPr>
              <w:t xml:space="preserve">a detailed account of the work completed and </w:t>
            </w:r>
            <w:r w:rsidR="00AC22B6">
              <w:rPr>
                <w:color w:val="auto"/>
                <w:sz w:val="20"/>
                <w:szCs w:val="20"/>
              </w:rPr>
              <w:t>acceptance</w:t>
            </w:r>
            <w:r w:rsidR="00C75A75">
              <w:rPr>
                <w:color w:val="auto"/>
                <w:sz w:val="20"/>
                <w:szCs w:val="20"/>
              </w:rPr>
              <w:t xml:space="preserve"> from the State point of contact to every invoice</w:t>
            </w:r>
            <w:r>
              <w:rPr>
                <w:color w:val="auto"/>
                <w:sz w:val="20"/>
                <w:szCs w:val="20"/>
              </w:rPr>
              <w:t>.</w:t>
            </w:r>
          </w:p>
          <w:p w14:paraId="1EF6BC73" w14:textId="6EFA149D" w:rsidR="005B2200" w:rsidRPr="005B2200" w:rsidRDefault="005B2200" w:rsidP="00F92D1C">
            <w:pPr>
              <w:numPr>
                <w:ilvl w:val="0"/>
                <w:numId w:val="8"/>
              </w:numPr>
              <w:pBdr>
                <w:top w:val="nil"/>
                <w:left w:val="nil"/>
                <w:bottom w:val="nil"/>
                <w:right w:val="nil"/>
                <w:between w:val="nil"/>
              </w:pBdr>
              <w:rPr>
                <w:color w:val="auto"/>
                <w:sz w:val="20"/>
                <w:szCs w:val="20"/>
              </w:rPr>
            </w:pPr>
            <w:r>
              <w:rPr>
                <w:color w:val="auto"/>
                <w:sz w:val="20"/>
                <w:szCs w:val="20"/>
              </w:rPr>
              <w:t xml:space="preserve">The </w:t>
            </w:r>
            <w:r w:rsidR="0094754E">
              <w:rPr>
                <w:color w:val="auto"/>
                <w:sz w:val="20"/>
                <w:szCs w:val="20"/>
              </w:rPr>
              <w:t xml:space="preserve">WO </w:t>
            </w:r>
            <w:r>
              <w:rPr>
                <w:color w:val="auto"/>
                <w:sz w:val="20"/>
                <w:szCs w:val="20"/>
              </w:rPr>
              <w:t xml:space="preserve">Contractor shall invoice the State at the </w:t>
            </w:r>
            <w:r w:rsidR="0094754E">
              <w:rPr>
                <w:color w:val="auto"/>
                <w:sz w:val="20"/>
                <w:szCs w:val="20"/>
              </w:rPr>
              <w:t>agreed</w:t>
            </w:r>
            <w:r>
              <w:rPr>
                <w:color w:val="auto"/>
                <w:sz w:val="20"/>
                <w:szCs w:val="20"/>
              </w:rPr>
              <w:t xml:space="preserve"> payment schedule.</w:t>
            </w:r>
          </w:p>
          <w:p w14:paraId="4A722D3A" w14:textId="7B299AD8" w:rsidR="00F92D1C" w:rsidRPr="005B2200" w:rsidRDefault="00F92D1C" w:rsidP="00F92D1C">
            <w:pPr>
              <w:numPr>
                <w:ilvl w:val="0"/>
                <w:numId w:val="8"/>
              </w:numPr>
              <w:pBdr>
                <w:top w:val="nil"/>
                <w:left w:val="nil"/>
                <w:bottom w:val="nil"/>
                <w:right w:val="nil"/>
                <w:between w:val="nil"/>
              </w:pBdr>
              <w:rPr>
                <w:color w:val="auto"/>
                <w:sz w:val="20"/>
                <w:szCs w:val="20"/>
              </w:rPr>
            </w:pPr>
            <w:r w:rsidRPr="005B2200">
              <w:rPr>
                <w:sz w:val="20"/>
                <w:szCs w:val="20"/>
              </w:rPr>
              <w:t>Reference RFP #</w:t>
            </w:r>
            <w:r w:rsidR="00905B59" w:rsidRPr="005B2200">
              <w:rPr>
                <w:sz w:val="20"/>
                <w:szCs w:val="20"/>
              </w:rPr>
              <w:t>BPM043644</w:t>
            </w:r>
            <w:r w:rsidRPr="005B2200">
              <w:rPr>
                <w:sz w:val="20"/>
                <w:szCs w:val="20"/>
              </w:rPr>
              <w:t xml:space="preserve">, Section 3.3 Invoicing for additional instructions. </w:t>
            </w:r>
          </w:p>
        </w:tc>
      </w:tr>
    </w:tbl>
    <w:p w14:paraId="75E7589E" w14:textId="77777777" w:rsidR="00131936" w:rsidRDefault="002F5469">
      <w:pPr>
        <w:rPr>
          <w:rFonts w:ascii="Arial" w:eastAsia="Arial" w:hAnsi="Arial" w:cs="Arial"/>
          <w:b/>
          <w:color w:val="F8F9FA"/>
          <w:sz w:val="20"/>
          <w:szCs w:val="20"/>
        </w:rPr>
      </w:pPr>
      <w:bookmarkStart w:id="1" w:name="_heading=h.30j0zll" w:colFirst="0" w:colLast="0"/>
      <w:bookmarkEnd w:id="1"/>
      <w:r>
        <w:rPr>
          <w:rFonts w:ascii="Arial" w:eastAsia="Arial" w:hAnsi="Arial" w:cs="Arial"/>
          <w:b/>
          <w:color w:val="F8F9FA"/>
          <w:sz w:val="20"/>
          <w:szCs w:val="20"/>
        </w:rPr>
        <w:t>Sure</w:t>
      </w:r>
    </w:p>
    <w:p w14:paraId="473F8E4C" w14:textId="77777777" w:rsidR="00131936" w:rsidRDefault="00131936">
      <w:pPr>
        <w:rPr>
          <w:rFonts w:ascii="Arial" w:eastAsia="Arial" w:hAnsi="Arial" w:cs="Arial"/>
          <w:b/>
          <w:color w:val="F8F9FA"/>
          <w:sz w:val="20"/>
          <w:szCs w:val="20"/>
        </w:rPr>
        <w:sectPr w:rsidR="00131936" w:rsidSect="0012314A">
          <w:headerReference w:type="default" r:id="rId9"/>
          <w:footerReference w:type="default" r:id="rId10"/>
          <w:pgSz w:w="12240" w:h="15840"/>
          <w:pgMar w:top="994" w:right="1397" w:bottom="864" w:left="1397" w:header="720" w:footer="720" w:gutter="0"/>
          <w:pgNumType w:start="1"/>
          <w:cols w:space="720"/>
        </w:sectPr>
      </w:pPr>
    </w:p>
    <w:p w14:paraId="6C42DED6" w14:textId="77777777" w:rsidR="00131936" w:rsidRDefault="00131936">
      <w:pPr>
        <w:jc w:val="center"/>
        <w:rPr>
          <w:b/>
        </w:rPr>
      </w:pPr>
    </w:p>
    <w:p w14:paraId="34679EB2" w14:textId="1928DD8A" w:rsidR="00AD5E14" w:rsidRPr="00CB1400" w:rsidRDefault="00CB1400" w:rsidP="00EA2A88">
      <w:pPr>
        <w:jc w:val="center"/>
        <w:rPr>
          <w:rFonts w:ascii="Calibri" w:hAnsi="Calibri" w:cs="Calibri"/>
          <w:b/>
          <w:sz w:val="22"/>
          <w:szCs w:val="22"/>
          <w:u w:val="single"/>
        </w:rPr>
      </w:pPr>
      <w:r w:rsidRPr="00AD52A6">
        <w:rPr>
          <w:rFonts w:ascii="Calibri" w:hAnsi="Calibri" w:cs="Calibri"/>
          <w:b/>
          <w:sz w:val="22"/>
          <w:szCs w:val="22"/>
          <w:u w:val="single"/>
        </w:rPr>
        <w:t xml:space="preserve">List of Attachments </w:t>
      </w:r>
    </w:p>
    <w:p w14:paraId="59619093" w14:textId="77777777" w:rsidR="00AD5E14" w:rsidRPr="00CB1400" w:rsidRDefault="00AD5E14" w:rsidP="00EA2A88">
      <w:pPr>
        <w:jc w:val="center"/>
        <w:rPr>
          <w:rFonts w:ascii="Calibri" w:hAnsi="Calibri" w:cs="Calibri"/>
          <w:b/>
          <w:sz w:val="22"/>
          <w:szCs w:val="22"/>
        </w:rPr>
      </w:pPr>
    </w:p>
    <w:p w14:paraId="06F1FB44" w14:textId="1E678299" w:rsidR="00F545B2" w:rsidRPr="00CB1400" w:rsidRDefault="00F545B2" w:rsidP="00CB1400">
      <w:pPr>
        <w:rPr>
          <w:rFonts w:ascii="Calibri" w:hAnsi="Calibri" w:cs="Calibri"/>
          <w:b/>
          <w:sz w:val="22"/>
          <w:szCs w:val="22"/>
        </w:rPr>
      </w:pPr>
      <w:r w:rsidRPr="00B26FFA">
        <w:rPr>
          <w:rFonts w:ascii="Calibri" w:hAnsi="Calibri" w:cs="Calibri"/>
          <w:b/>
          <w:sz w:val="22"/>
          <w:szCs w:val="22"/>
        </w:rPr>
        <w:t>Attachment</w:t>
      </w:r>
      <w:r w:rsidR="005F7F81" w:rsidRPr="00B26FFA">
        <w:rPr>
          <w:rFonts w:ascii="Calibri" w:hAnsi="Calibri" w:cs="Calibri"/>
          <w:b/>
          <w:sz w:val="22"/>
          <w:szCs w:val="22"/>
        </w:rPr>
        <w:t xml:space="preserve"> - </w:t>
      </w:r>
      <w:r w:rsidR="008F449E" w:rsidRPr="00B26FFA">
        <w:rPr>
          <w:rFonts w:ascii="Calibri" w:hAnsi="Calibri" w:cs="Calibri"/>
          <w:b/>
          <w:sz w:val="22"/>
          <w:szCs w:val="22"/>
        </w:rPr>
        <w:t>MBE</w:t>
      </w:r>
      <w:r w:rsidR="008F449E" w:rsidRPr="00FC7310">
        <w:rPr>
          <w:rFonts w:ascii="Calibri" w:hAnsi="Calibri" w:cs="Calibri"/>
          <w:b/>
          <w:sz w:val="22"/>
          <w:szCs w:val="22"/>
        </w:rPr>
        <w:t xml:space="preserve"> Utilization and Fair Solicitation Affidavit and MBE Participation Schedule </w:t>
      </w:r>
      <w:r w:rsidRPr="00FC7310">
        <w:rPr>
          <w:rFonts w:ascii="Calibri" w:hAnsi="Calibri" w:cs="Calibri"/>
          <w:b/>
          <w:sz w:val="22"/>
          <w:szCs w:val="22"/>
        </w:rPr>
        <w:t>(if applicable)</w:t>
      </w:r>
    </w:p>
    <w:p w14:paraId="0CB07951" w14:textId="57A148D2" w:rsidR="00F545B2" w:rsidRPr="00CB1400" w:rsidRDefault="00F545B2" w:rsidP="00F545B2">
      <w:pPr>
        <w:pStyle w:val="MDInstruction"/>
        <w:rPr>
          <w:rFonts w:ascii="Calibri" w:hAnsi="Calibri" w:cs="Calibri"/>
          <w:color w:val="auto"/>
        </w:rPr>
      </w:pPr>
      <w:r w:rsidRPr="00CB1400">
        <w:rPr>
          <w:rFonts w:ascii="Calibri" w:hAnsi="Calibri" w:cs="Calibri"/>
          <w:color w:val="auto"/>
        </w:rPr>
        <w:t xml:space="preserve">See link at </w:t>
      </w:r>
      <w:hyperlink r:id="rId11" w:history="1">
        <w:r w:rsidRPr="00CB1400">
          <w:rPr>
            <w:rStyle w:val="Hyperlink"/>
            <w:rFonts w:ascii="Calibri" w:hAnsi="Calibri" w:cs="Calibri"/>
          </w:rPr>
          <w:t>http://procurement.maryland.gov/wp-content/uploads/sites/12/2018/05/AttachmentDMBE-Forms-1.pdf</w:t>
        </w:r>
      </w:hyperlink>
      <w:r w:rsidRPr="00CB1400">
        <w:rPr>
          <w:rFonts w:ascii="Calibri" w:hAnsi="Calibri" w:cs="Calibri"/>
          <w:color w:val="auto"/>
        </w:rPr>
        <w:t xml:space="preserve">. </w:t>
      </w:r>
    </w:p>
    <w:p w14:paraId="6173813F" w14:textId="27322960" w:rsidR="00EA2A88" w:rsidRPr="00CB1400" w:rsidRDefault="00EA2A88" w:rsidP="00F545B2">
      <w:pPr>
        <w:pStyle w:val="MDInstruction"/>
        <w:rPr>
          <w:rFonts w:ascii="Calibri" w:hAnsi="Calibri" w:cs="Calibri"/>
          <w:color w:val="auto"/>
        </w:rPr>
      </w:pPr>
    </w:p>
    <w:p w14:paraId="27F745A2" w14:textId="0D83CDD1" w:rsidR="00905B59" w:rsidRPr="00CB1400" w:rsidRDefault="00905B59" w:rsidP="00905B59">
      <w:pPr>
        <w:rPr>
          <w:rFonts w:ascii="Calibri" w:hAnsi="Calibri" w:cs="Calibri"/>
          <w:b/>
          <w:sz w:val="22"/>
          <w:szCs w:val="22"/>
        </w:rPr>
      </w:pPr>
      <w:r w:rsidRPr="00B26FFA">
        <w:rPr>
          <w:rFonts w:ascii="Calibri" w:hAnsi="Calibri" w:cs="Calibri"/>
          <w:b/>
          <w:sz w:val="22"/>
          <w:szCs w:val="22"/>
        </w:rPr>
        <w:t xml:space="preserve">Attachment </w:t>
      </w:r>
      <w:r w:rsidR="005F7F81" w:rsidRPr="00B26FFA">
        <w:rPr>
          <w:rFonts w:ascii="Calibri" w:hAnsi="Calibri" w:cs="Calibri"/>
          <w:b/>
          <w:sz w:val="22"/>
          <w:szCs w:val="22"/>
        </w:rPr>
        <w:t xml:space="preserve">- </w:t>
      </w:r>
      <w:r w:rsidRPr="00B26FFA">
        <w:rPr>
          <w:rFonts w:ascii="Calibri" w:hAnsi="Calibri" w:cs="Calibri"/>
          <w:b/>
          <w:sz w:val="22"/>
          <w:szCs w:val="22"/>
        </w:rPr>
        <w:t>VSBE</w:t>
      </w:r>
      <w:r w:rsidRPr="00184B37">
        <w:rPr>
          <w:rFonts w:ascii="Calibri" w:hAnsi="Calibri" w:cs="Calibri"/>
          <w:b/>
          <w:sz w:val="22"/>
          <w:szCs w:val="22"/>
        </w:rPr>
        <w:t xml:space="preserve"> Utilization and Fair Solicitation Affidavit and VSBE Participation Schedule (if applicable)</w:t>
      </w:r>
    </w:p>
    <w:p w14:paraId="782E13EA" w14:textId="5E89A0B2" w:rsidR="00340D47" w:rsidRDefault="00340D47" w:rsidP="00340D47">
      <w:pPr>
        <w:pStyle w:val="MDInstruction"/>
        <w:rPr>
          <w:rFonts w:ascii="Calibri" w:hAnsi="Calibri" w:cs="Calibri"/>
        </w:rPr>
      </w:pPr>
      <w:r w:rsidRPr="00340D47">
        <w:rPr>
          <w:rFonts w:ascii="Calibri" w:hAnsi="Calibri" w:cs="Calibri"/>
          <w:color w:val="auto"/>
        </w:rPr>
        <w:t xml:space="preserve">See link at </w:t>
      </w:r>
      <w:hyperlink r:id="rId12" w:history="1">
        <w:r w:rsidRPr="00340D47">
          <w:rPr>
            <w:rStyle w:val="Hyperlink"/>
            <w:rFonts w:ascii="Calibri" w:hAnsi="Calibri" w:cs="Calibri"/>
            <w:bCs/>
          </w:rPr>
          <w:t>http://procurement.maryland.gov/wp-content/uploads/sites/12/2018/04/AttachmentE-VSBEForms.pdf</w:t>
        </w:r>
      </w:hyperlink>
      <w:r w:rsidRPr="00EC5B7B">
        <w:rPr>
          <w:rFonts w:ascii="Calibri" w:hAnsi="Calibri" w:cs="Calibri"/>
          <w:color w:val="0000FF"/>
        </w:rPr>
        <w:t>.</w:t>
      </w:r>
    </w:p>
    <w:p w14:paraId="0FA03B61" w14:textId="77777777" w:rsidR="00EC5B7B" w:rsidRDefault="00EC5B7B" w:rsidP="00340D47">
      <w:pPr>
        <w:pStyle w:val="MDInstruction"/>
        <w:rPr>
          <w:rFonts w:ascii="Calibri" w:hAnsi="Calibri" w:cs="Calibri"/>
          <w:bCs/>
        </w:rPr>
      </w:pPr>
    </w:p>
    <w:p w14:paraId="6B4462A3" w14:textId="77777777" w:rsidR="00211B4D" w:rsidRDefault="00211B4D" w:rsidP="00211B4D">
      <w:pPr>
        <w:pStyle w:val="MDInstruction"/>
        <w:rPr>
          <w:rFonts w:ascii="Calibri" w:hAnsi="Calibri" w:cs="Calibri"/>
          <w:b/>
          <w:bCs/>
          <w:i/>
          <w:color w:val="auto"/>
        </w:rPr>
      </w:pPr>
      <w:r w:rsidRPr="00211B4D">
        <w:rPr>
          <w:rFonts w:ascii="Calibri" w:hAnsi="Calibri" w:cs="Calibri"/>
          <w:b/>
          <w:bCs/>
          <w:color w:val="auto"/>
        </w:rPr>
        <w:t xml:space="preserve">Attachment A - </w:t>
      </w:r>
      <w:r w:rsidRPr="00211B4D">
        <w:rPr>
          <w:rFonts w:ascii="Calibri" w:hAnsi="Calibri" w:cs="Calibri"/>
          <w:b/>
          <w:bCs/>
          <w:i/>
          <w:color w:val="auto"/>
        </w:rPr>
        <w:t>(Included as a separate document)</w:t>
      </w:r>
    </w:p>
    <w:p w14:paraId="67A23F54" w14:textId="77777777" w:rsidR="00211B4D" w:rsidRPr="00211B4D" w:rsidRDefault="00211B4D" w:rsidP="00211B4D">
      <w:pPr>
        <w:pStyle w:val="MDInstruction"/>
        <w:rPr>
          <w:rFonts w:ascii="Calibri" w:hAnsi="Calibri" w:cs="Calibri"/>
          <w:b/>
          <w:bCs/>
          <w:i/>
          <w:color w:val="auto"/>
        </w:rPr>
      </w:pPr>
    </w:p>
    <w:p w14:paraId="58B7C800" w14:textId="77777777" w:rsidR="00211B4D" w:rsidRDefault="00211B4D" w:rsidP="00211B4D">
      <w:pPr>
        <w:pStyle w:val="MDInstruction"/>
        <w:rPr>
          <w:rFonts w:ascii="Calibri" w:hAnsi="Calibri" w:cs="Calibri"/>
          <w:b/>
          <w:bCs/>
          <w:color w:val="auto"/>
        </w:rPr>
      </w:pPr>
      <w:r w:rsidRPr="00211B4D">
        <w:rPr>
          <w:rFonts w:ascii="Calibri" w:hAnsi="Calibri" w:cs="Calibri"/>
          <w:b/>
          <w:bCs/>
          <w:color w:val="auto"/>
        </w:rPr>
        <w:t>Attachment B – Resource Qualifications Summary</w:t>
      </w:r>
    </w:p>
    <w:p w14:paraId="6234D7D9" w14:textId="77777777" w:rsidR="00211B4D" w:rsidRPr="00211B4D" w:rsidRDefault="00211B4D" w:rsidP="00211B4D">
      <w:pPr>
        <w:pStyle w:val="MDInstruction"/>
        <w:rPr>
          <w:rFonts w:ascii="Calibri" w:hAnsi="Calibri" w:cs="Calibri"/>
          <w:b/>
          <w:bCs/>
          <w:color w:val="auto"/>
        </w:rPr>
      </w:pPr>
    </w:p>
    <w:p w14:paraId="662D04D6" w14:textId="5E11F5CF" w:rsidR="00211B4D" w:rsidRPr="00211B4D" w:rsidRDefault="00211B4D" w:rsidP="00211B4D">
      <w:pPr>
        <w:pStyle w:val="MDInstruction"/>
        <w:rPr>
          <w:rFonts w:ascii="Calibri" w:hAnsi="Calibri" w:cs="Calibri"/>
          <w:b/>
          <w:bCs/>
          <w:i/>
          <w:color w:val="auto"/>
        </w:rPr>
      </w:pPr>
      <w:r w:rsidRPr="00211B4D">
        <w:rPr>
          <w:rFonts w:ascii="Calibri" w:hAnsi="Calibri" w:cs="Calibri"/>
          <w:b/>
          <w:bCs/>
          <w:color w:val="auto"/>
        </w:rPr>
        <w:t xml:space="preserve"> Attachment C – Financial Proposal Form </w:t>
      </w:r>
      <w:r w:rsidRPr="00211B4D">
        <w:rPr>
          <w:rFonts w:ascii="Calibri" w:hAnsi="Calibri" w:cs="Calibri"/>
          <w:b/>
          <w:bCs/>
          <w:i/>
          <w:color w:val="auto"/>
        </w:rPr>
        <w:t>(Included as a separate document)</w:t>
      </w:r>
    </w:p>
    <w:p w14:paraId="41F552DE" w14:textId="5D71880A" w:rsidR="00EC5B7B" w:rsidRPr="00693B98" w:rsidRDefault="00EC5B7B" w:rsidP="005F6ED3">
      <w:pPr>
        <w:pStyle w:val="MDInstruction"/>
        <w:shd w:val="clear" w:color="auto" w:fill="auto"/>
        <w:rPr>
          <w:rFonts w:ascii="Calibri" w:hAnsi="Calibri" w:cs="Calibri"/>
          <w:color w:val="auto"/>
        </w:rPr>
      </w:pPr>
    </w:p>
    <w:p w14:paraId="28DF01DB" w14:textId="4520A366" w:rsidR="0017427A" w:rsidRPr="00E71132" w:rsidRDefault="0017427A" w:rsidP="005F6ED3">
      <w:pPr>
        <w:pStyle w:val="MDInstruction"/>
        <w:shd w:val="clear" w:color="auto" w:fill="auto"/>
        <w:rPr>
          <w:rFonts w:ascii="Calibri" w:hAnsi="Calibri" w:cs="Calibri"/>
          <w:color w:val="auto"/>
        </w:rPr>
      </w:pPr>
      <w:r w:rsidRPr="00E71132">
        <w:rPr>
          <w:rFonts w:ascii="Calibri" w:hAnsi="Calibri" w:cs="Calibri"/>
          <w:b/>
          <w:bCs/>
          <w:color w:val="auto"/>
        </w:rPr>
        <w:t xml:space="preserve">Additional Attachments – </w:t>
      </w:r>
      <w:r w:rsidRPr="00E71132">
        <w:rPr>
          <w:rFonts w:ascii="Calibri" w:hAnsi="Calibri" w:cs="Calibri"/>
          <w:color w:val="auto"/>
        </w:rPr>
        <w:t xml:space="preserve">Depending on the Work Order </w:t>
      </w:r>
      <w:r w:rsidR="003268E0" w:rsidRPr="00E71132">
        <w:rPr>
          <w:rFonts w:ascii="Calibri" w:hAnsi="Calibri" w:cs="Calibri"/>
          <w:color w:val="auto"/>
        </w:rPr>
        <w:t>(as determined by the requesting Agency).</w:t>
      </w:r>
    </w:p>
    <w:p w14:paraId="63C039A2" w14:textId="606FD637" w:rsidR="00EA2A88" w:rsidRPr="00CB1400" w:rsidRDefault="00EA2A88" w:rsidP="00F545B2">
      <w:pPr>
        <w:pStyle w:val="MDInstruction"/>
        <w:rPr>
          <w:rFonts w:ascii="Calibri" w:hAnsi="Calibri" w:cs="Calibri"/>
          <w:color w:val="auto"/>
        </w:rPr>
      </w:pPr>
    </w:p>
    <w:p w14:paraId="3D79D811" w14:textId="0662E716" w:rsidR="00EA2A88" w:rsidRPr="00CB1400" w:rsidRDefault="00EA2A88" w:rsidP="00F545B2">
      <w:pPr>
        <w:pStyle w:val="MDInstruction"/>
        <w:rPr>
          <w:rFonts w:ascii="Calibri" w:hAnsi="Calibri" w:cs="Calibri"/>
          <w:color w:val="auto"/>
        </w:rPr>
      </w:pPr>
    </w:p>
    <w:p w14:paraId="1B47E17B" w14:textId="2FA1DEC9" w:rsidR="00EA2A88" w:rsidRPr="00CB1400" w:rsidRDefault="00EA2A88" w:rsidP="00F545B2">
      <w:pPr>
        <w:pStyle w:val="MDInstruction"/>
        <w:rPr>
          <w:rFonts w:ascii="Calibri" w:hAnsi="Calibri" w:cs="Calibri"/>
          <w:color w:val="auto"/>
        </w:rPr>
      </w:pPr>
    </w:p>
    <w:p w14:paraId="6FEC9A36" w14:textId="62E4F79C" w:rsidR="00EA2A88" w:rsidRPr="00CB1400" w:rsidRDefault="00EA2A88" w:rsidP="00F545B2">
      <w:pPr>
        <w:pStyle w:val="MDInstruction"/>
        <w:rPr>
          <w:rFonts w:ascii="Calibri" w:hAnsi="Calibri" w:cs="Calibri"/>
          <w:color w:val="auto"/>
        </w:rPr>
      </w:pPr>
    </w:p>
    <w:p w14:paraId="04FC0E64" w14:textId="54C0C953" w:rsidR="00EA2A88" w:rsidRPr="00CB1400" w:rsidRDefault="00EA2A88" w:rsidP="00F545B2">
      <w:pPr>
        <w:pStyle w:val="MDInstruction"/>
        <w:rPr>
          <w:rFonts w:ascii="Calibri" w:hAnsi="Calibri" w:cs="Calibri"/>
          <w:color w:val="auto"/>
        </w:rPr>
      </w:pPr>
    </w:p>
    <w:p w14:paraId="02F85B6F" w14:textId="0CD8627B" w:rsidR="00EA2A88" w:rsidRPr="00CB1400" w:rsidRDefault="00EA2A88" w:rsidP="00F545B2">
      <w:pPr>
        <w:pStyle w:val="MDInstruction"/>
        <w:rPr>
          <w:rFonts w:ascii="Calibri" w:hAnsi="Calibri" w:cs="Calibri"/>
          <w:color w:val="auto"/>
        </w:rPr>
      </w:pPr>
    </w:p>
    <w:p w14:paraId="4A6D4029" w14:textId="77777777" w:rsidR="00EA2A88" w:rsidRPr="00CB1400" w:rsidRDefault="00EA2A88" w:rsidP="00EA2A88">
      <w:pPr>
        <w:pStyle w:val="MDInstruction"/>
        <w:jc w:val="center"/>
        <w:rPr>
          <w:rFonts w:ascii="Calibri" w:hAnsi="Calibri" w:cs="Calibri"/>
          <w:b/>
          <w:bCs/>
          <w:color w:val="auto"/>
        </w:rPr>
      </w:pPr>
    </w:p>
    <w:p w14:paraId="18AB3C6A" w14:textId="77777777" w:rsidR="00EA2A88" w:rsidRPr="00CB1400" w:rsidRDefault="00EA2A88" w:rsidP="00EA2A88">
      <w:pPr>
        <w:pStyle w:val="MDInstruction"/>
        <w:jc w:val="center"/>
        <w:rPr>
          <w:rFonts w:ascii="Calibri" w:hAnsi="Calibri" w:cs="Calibri"/>
          <w:b/>
          <w:bCs/>
          <w:color w:val="auto"/>
        </w:rPr>
      </w:pPr>
    </w:p>
    <w:p w14:paraId="421D1EF3" w14:textId="77777777" w:rsidR="00EA2A88" w:rsidRPr="00CB1400" w:rsidRDefault="00EA2A88" w:rsidP="00EA2A88">
      <w:pPr>
        <w:pStyle w:val="MDInstruction"/>
        <w:jc w:val="center"/>
        <w:rPr>
          <w:rFonts w:ascii="Calibri" w:hAnsi="Calibri" w:cs="Calibri"/>
          <w:b/>
          <w:bCs/>
          <w:color w:val="auto"/>
        </w:rPr>
      </w:pPr>
    </w:p>
    <w:p w14:paraId="15FA939C" w14:textId="77777777" w:rsidR="00EA2A88" w:rsidRPr="00CB1400" w:rsidRDefault="00EA2A88" w:rsidP="00EA2A88">
      <w:pPr>
        <w:pStyle w:val="MDInstruction"/>
        <w:jc w:val="center"/>
        <w:rPr>
          <w:rFonts w:ascii="Calibri" w:hAnsi="Calibri" w:cs="Calibri"/>
          <w:b/>
          <w:bCs/>
          <w:color w:val="auto"/>
        </w:rPr>
      </w:pPr>
    </w:p>
    <w:p w14:paraId="3E8FBC4E" w14:textId="77777777" w:rsidR="00EA2A88" w:rsidRPr="00CB1400" w:rsidRDefault="00EA2A88" w:rsidP="00EA2A88">
      <w:pPr>
        <w:pStyle w:val="MDInstruction"/>
        <w:jc w:val="center"/>
        <w:rPr>
          <w:rFonts w:ascii="Calibri" w:hAnsi="Calibri" w:cs="Calibri"/>
          <w:b/>
          <w:bCs/>
          <w:color w:val="auto"/>
        </w:rPr>
      </w:pPr>
    </w:p>
    <w:p w14:paraId="23E64957" w14:textId="77777777" w:rsidR="00AC22B6" w:rsidRDefault="00AC22B6" w:rsidP="00EA2A88">
      <w:pPr>
        <w:pStyle w:val="MDInstruction"/>
        <w:jc w:val="center"/>
        <w:rPr>
          <w:rFonts w:ascii="Calibri" w:hAnsi="Calibri" w:cs="Calibri"/>
          <w:b/>
          <w:bCs/>
          <w:color w:val="auto"/>
        </w:rPr>
      </w:pPr>
    </w:p>
    <w:p w14:paraId="6446C227" w14:textId="13B86423" w:rsidR="00EA2A88" w:rsidRPr="00CB1400" w:rsidRDefault="00EA2A88" w:rsidP="00EA2A88">
      <w:pPr>
        <w:pStyle w:val="MDInstruction"/>
        <w:jc w:val="center"/>
        <w:rPr>
          <w:rFonts w:ascii="Calibri" w:hAnsi="Calibri" w:cs="Calibri"/>
          <w:b/>
          <w:bCs/>
          <w:color w:val="auto"/>
        </w:rPr>
      </w:pPr>
      <w:r w:rsidRPr="00CB1400">
        <w:rPr>
          <w:rFonts w:ascii="Calibri" w:hAnsi="Calibri" w:cs="Calibri"/>
          <w:b/>
          <w:bCs/>
          <w:color w:val="auto"/>
        </w:rPr>
        <w:t xml:space="preserve">SUBMIT WITH </w:t>
      </w:r>
      <w:r w:rsidR="00CB1400">
        <w:rPr>
          <w:rFonts w:ascii="Calibri" w:hAnsi="Calibri" w:cs="Calibri"/>
          <w:b/>
          <w:bCs/>
          <w:color w:val="auto"/>
        </w:rPr>
        <w:t>W</w:t>
      </w:r>
      <w:r w:rsidRPr="00CB1400">
        <w:rPr>
          <w:rFonts w:ascii="Calibri" w:hAnsi="Calibri" w:cs="Calibri"/>
          <w:b/>
          <w:bCs/>
          <w:color w:val="auto"/>
        </w:rPr>
        <w:t xml:space="preserve">O </w:t>
      </w:r>
      <w:r w:rsidR="006E704B" w:rsidRPr="00CB1400">
        <w:rPr>
          <w:rFonts w:ascii="Calibri" w:hAnsi="Calibri" w:cs="Calibri"/>
          <w:b/>
          <w:bCs/>
          <w:color w:val="auto"/>
        </w:rPr>
        <w:t xml:space="preserve">REQUEST </w:t>
      </w:r>
      <w:r w:rsidRPr="00CB1400">
        <w:rPr>
          <w:rFonts w:ascii="Calibri" w:hAnsi="Calibri" w:cs="Calibri"/>
          <w:b/>
          <w:bCs/>
          <w:color w:val="auto"/>
        </w:rPr>
        <w:t xml:space="preserve">PROPOSAL AS INSTRUCTED IN SECTION </w:t>
      </w:r>
      <w:r w:rsidR="0094754E" w:rsidRPr="00CB1400">
        <w:rPr>
          <w:rFonts w:ascii="Calibri" w:hAnsi="Calibri" w:cs="Calibri"/>
          <w:b/>
          <w:bCs/>
          <w:color w:val="auto"/>
        </w:rPr>
        <w:t>4</w:t>
      </w:r>
    </w:p>
    <w:p w14:paraId="2A79E4B1" w14:textId="40DE2F97" w:rsidR="00131936" w:rsidRPr="00CB1400" w:rsidRDefault="00131936" w:rsidP="00CB1400">
      <w:pPr>
        <w:rPr>
          <w:rFonts w:ascii="Calibri" w:eastAsiaTheme="minorHAnsi" w:hAnsi="Calibri" w:cs="Calibri"/>
          <w:sz w:val="22"/>
          <w:szCs w:val="22"/>
        </w:rPr>
      </w:pPr>
    </w:p>
    <w:sectPr w:rsidR="00131936" w:rsidRPr="00CB1400">
      <w:pgSz w:w="12240" w:h="15840"/>
      <w:pgMar w:top="1000" w:right="1400" w:bottom="860" w:left="1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A03AA" w14:textId="77777777" w:rsidR="00737BC0" w:rsidRDefault="00737BC0">
      <w:r>
        <w:separator/>
      </w:r>
    </w:p>
  </w:endnote>
  <w:endnote w:type="continuationSeparator" w:id="0">
    <w:p w14:paraId="66E71D46" w14:textId="77777777" w:rsidR="00737BC0" w:rsidRDefault="0073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C5D4" w14:textId="627A68EE" w:rsidR="008C393B" w:rsidRDefault="00905B59">
    <w:pPr>
      <w:pBdr>
        <w:top w:val="single" w:sz="24" w:space="1" w:color="622423"/>
        <w:left w:val="nil"/>
        <w:bottom w:val="nil"/>
        <w:right w:val="nil"/>
        <w:between w:val="nil"/>
      </w:pBdr>
      <w:tabs>
        <w:tab w:val="center" w:pos="4680"/>
        <w:tab w:val="right" w:pos="9360"/>
      </w:tabs>
      <w:rPr>
        <w:rFonts w:ascii="Calibri" w:eastAsia="Calibri" w:hAnsi="Calibri" w:cs="Calibri"/>
        <w:color w:val="000000"/>
        <w:sz w:val="20"/>
        <w:szCs w:val="20"/>
      </w:rPr>
    </w:pPr>
    <w:r>
      <w:rPr>
        <w:rFonts w:ascii="Calibri" w:eastAsia="Calibri" w:hAnsi="Calibri" w:cs="Calibri"/>
        <w:color w:val="000000"/>
        <w:sz w:val="20"/>
        <w:szCs w:val="20"/>
      </w:rPr>
      <w:t xml:space="preserve">Statewide </w:t>
    </w:r>
    <w:r w:rsidR="00653D90">
      <w:rPr>
        <w:rFonts w:ascii="Calibri" w:eastAsia="Calibri" w:hAnsi="Calibri" w:cs="Calibri"/>
        <w:color w:val="000000"/>
        <w:sz w:val="20"/>
        <w:szCs w:val="20"/>
      </w:rPr>
      <w:t xml:space="preserve">Agile </w:t>
    </w:r>
    <w:r w:rsidR="001727DD">
      <w:rPr>
        <w:rFonts w:ascii="Calibri" w:eastAsia="Calibri" w:hAnsi="Calibri" w:cs="Calibri"/>
        <w:color w:val="000000"/>
        <w:sz w:val="20"/>
        <w:szCs w:val="20"/>
      </w:rPr>
      <w:t>Resources</w:t>
    </w:r>
    <w:r>
      <w:rPr>
        <w:rFonts w:ascii="Calibri" w:eastAsia="Calibri" w:hAnsi="Calibri" w:cs="Calibri"/>
        <w:color w:val="000000"/>
        <w:sz w:val="20"/>
        <w:szCs w:val="20"/>
      </w:rPr>
      <w:t xml:space="preserve"> and Teams 2024 </w:t>
    </w:r>
    <w:r w:rsidR="00207098">
      <w:rPr>
        <w:rFonts w:ascii="Calibri" w:eastAsia="Calibri" w:hAnsi="Calibri" w:cs="Calibri"/>
        <w:color w:val="000000"/>
        <w:sz w:val="20"/>
        <w:szCs w:val="20"/>
      </w:rPr>
      <w:t xml:space="preserve">               </w:t>
    </w:r>
    <w:r w:rsidR="00657328">
      <w:rPr>
        <w:rFonts w:ascii="Calibri" w:eastAsia="Calibri" w:hAnsi="Calibri" w:cs="Calibri"/>
        <w:color w:val="000000"/>
        <w:sz w:val="20"/>
        <w:szCs w:val="20"/>
      </w:rPr>
      <w:t xml:space="preserve">     </w:t>
    </w:r>
    <w:r w:rsidR="00207098">
      <w:rPr>
        <w:rFonts w:ascii="Calibri" w:eastAsia="Calibri" w:hAnsi="Calibri" w:cs="Calibri"/>
        <w:color w:val="000000"/>
        <w:sz w:val="20"/>
        <w:szCs w:val="20"/>
      </w:rPr>
      <w:t xml:space="preserve"> </w:t>
    </w:r>
    <w:r w:rsidR="006B3CF1">
      <w:rPr>
        <w:rFonts w:ascii="Calibri" w:eastAsia="Calibri" w:hAnsi="Calibri" w:cs="Calibri"/>
        <w:color w:val="000000"/>
        <w:sz w:val="20"/>
        <w:szCs w:val="20"/>
      </w:rPr>
      <w:tab/>
    </w:r>
    <w:r w:rsidR="00207098" w:rsidRPr="00207098">
      <w:rPr>
        <w:rFonts w:ascii="Calibri" w:eastAsia="Calibri" w:hAnsi="Calibri" w:cs="Calibri"/>
        <w:color w:val="000000"/>
        <w:sz w:val="20"/>
        <w:szCs w:val="20"/>
      </w:rPr>
      <w:t xml:space="preserve">(Revision </w:t>
    </w:r>
    <w:r w:rsidR="00F3004F">
      <w:rPr>
        <w:rFonts w:ascii="Calibri" w:eastAsia="Calibri" w:hAnsi="Calibri" w:cs="Calibri"/>
        <w:color w:val="000000"/>
        <w:sz w:val="20"/>
        <w:szCs w:val="20"/>
      </w:rPr>
      <w:t>5/</w:t>
    </w:r>
    <w:r w:rsidR="00C26129">
      <w:rPr>
        <w:rFonts w:ascii="Calibri" w:eastAsia="Calibri" w:hAnsi="Calibri" w:cs="Calibri"/>
        <w:color w:val="000000"/>
        <w:sz w:val="20"/>
        <w:szCs w:val="20"/>
      </w:rPr>
      <w:t>7</w:t>
    </w:r>
    <w:r w:rsidR="00207098" w:rsidRPr="00207098">
      <w:rPr>
        <w:rFonts w:ascii="Calibri" w:eastAsia="Calibri" w:hAnsi="Calibri" w:cs="Calibri"/>
        <w:color w:val="000000"/>
        <w:sz w:val="20"/>
        <w:szCs w:val="20"/>
      </w:rPr>
      <w:t xml:space="preserve">/25)                   </w:t>
    </w:r>
    <w:r w:rsidR="00207098">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                                          </w:t>
    </w:r>
    <w:r w:rsidR="008C393B">
      <w:rPr>
        <w:rFonts w:ascii="Calibri" w:eastAsia="Calibri" w:hAnsi="Calibri" w:cs="Calibri"/>
        <w:color w:val="000000"/>
        <w:sz w:val="20"/>
        <w:szCs w:val="20"/>
      </w:rPr>
      <w:t xml:space="preserve">Page </w:t>
    </w:r>
    <w:r w:rsidR="008C393B">
      <w:rPr>
        <w:rFonts w:ascii="Calibri" w:eastAsia="Calibri" w:hAnsi="Calibri" w:cs="Calibri"/>
        <w:color w:val="000000"/>
        <w:sz w:val="20"/>
        <w:szCs w:val="20"/>
      </w:rPr>
      <w:fldChar w:fldCharType="begin"/>
    </w:r>
    <w:r w:rsidR="008C393B">
      <w:rPr>
        <w:rFonts w:ascii="Calibri" w:eastAsia="Calibri" w:hAnsi="Calibri" w:cs="Calibri"/>
        <w:color w:val="000000"/>
        <w:sz w:val="20"/>
        <w:szCs w:val="20"/>
      </w:rPr>
      <w:instrText>PAGE</w:instrText>
    </w:r>
    <w:r w:rsidR="008C393B">
      <w:rPr>
        <w:rFonts w:ascii="Calibri" w:eastAsia="Calibri" w:hAnsi="Calibri" w:cs="Calibri"/>
        <w:color w:val="000000"/>
        <w:sz w:val="20"/>
        <w:szCs w:val="20"/>
      </w:rPr>
      <w:fldChar w:fldCharType="separate"/>
    </w:r>
    <w:r w:rsidR="008C393B">
      <w:rPr>
        <w:rFonts w:ascii="Calibri" w:eastAsia="Calibri" w:hAnsi="Calibri" w:cs="Calibri"/>
        <w:noProof/>
        <w:color w:val="000000"/>
        <w:sz w:val="20"/>
        <w:szCs w:val="20"/>
      </w:rPr>
      <w:t>1</w:t>
    </w:r>
    <w:r w:rsidR="008C393B">
      <w:rPr>
        <w:rFonts w:ascii="Calibri" w:eastAsia="Calibri" w:hAnsi="Calibri" w:cs="Calibri"/>
        <w:color w:val="000000"/>
        <w:sz w:val="20"/>
        <w:szCs w:val="20"/>
      </w:rPr>
      <w:fldChar w:fldCharType="end"/>
    </w:r>
  </w:p>
  <w:p w14:paraId="36C029B6" w14:textId="77777777" w:rsidR="008C393B" w:rsidRDefault="008C393B">
    <w:pPr>
      <w:pBdr>
        <w:top w:val="nil"/>
        <w:left w:val="nil"/>
        <w:bottom w:val="nil"/>
        <w:right w:val="nil"/>
        <w:between w:val="nil"/>
      </w:pBdr>
      <w:tabs>
        <w:tab w:val="center" w:pos="4680"/>
        <w:tab w:val="right" w:pos="936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6DF78" w14:textId="77777777" w:rsidR="00737BC0" w:rsidRDefault="00737BC0">
      <w:r>
        <w:separator/>
      </w:r>
    </w:p>
  </w:footnote>
  <w:footnote w:type="continuationSeparator" w:id="0">
    <w:p w14:paraId="46FD5E07" w14:textId="77777777" w:rsidR="00737BC0" w:rsidRDefault="00737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92874" w14:textId="07DA857A" w:rsidR="008C393B" w:rsidRDefault="00F92D1C">
    <w:pPr>
      <w:jc w:val="center"/>
      <w:rPr>
        <w:sz w:val="20"/>
        <w:szCs w:val="20"/>
      </w:rPr>
    </w:pPr>
    <w:r>
      <w:rPr>
        <w:b/>
        <w:sz w:val="20"/>
        <w:szCs w:val="20"/>
      </w:rPr>
      <w:t>Work</w:t>
    </w:r>
    <w:r w:rsidR="00DA5386">
      <w:rPr>
        <w:b/>
        <w:sz w:val="20"/>
        <w:szCs w:val="20"/>
      </w:rPr>
      <w:t xml:space="preserve"> </w:t>
    </w:r>
    <w:r w:rsidR="008C393B">
      <w:rPr>
        <w:b/>
        <w:sz w:val="20"/>
        <w:szCs w:val="20"/>
      </w:rPr>
      <w:t>Order Request #</w:t>
    </w:r>
    <w:r>
      <w:rPr>
        <w:b/>
        <w:sz w:val="20"/>
        <w:szCs w:val="20"/>
      </w:rPr>
      <w:t>BPM043644</w:t>
    </w:r>
  </w:p>
  <w:p w14:paraId="7511C541" w14:textId="7B92904D" w:rsidR="008C393B" w:rsidRDefault="00F92D1C">
    <w:pPr>
      <w:jc w:val="center"/>
      <w:rPr>
        <w:b/>
        <w:sz w:val="20"/>
        <w:szCs w:val="20"/>
      </w:rPr>
    </w:pPr>
    <w:r>
      <w:rPr>
        <w:b/>
        <w:sz w:val="20"/>
        <w:szCs w:val="20"/>
      </w:rPr>
      <w:t>Statewide Agile Resources and Teams 2024</w:t>
    </w:r>
    <w:r w:rsidR="008C393B">
      <w:rPr>
        <w:b/>
        <w:sz w:val="20"/>
        <w:szCs w:val="20"/>
      </w:rPr>
      <w:t xml:space="preserve"> (all provisions apply)</w:t>
    </w:r>
  </w:p>
  <w:p w14:paraId="45C9320B" w14:textId="77777777" w:rsidR="008C393B" w:rsidRDefault="008C393B">
    <w:pPr>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8FE"/>
    <w:multiLevelType w:val="multilevel"/>
    <w:tmpl w:val="DA60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95838"/>
    <w:multiLevelType w:val="multilevel"/>
    <w:tmpl w:val="4042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65BFF"/>
    <w:multiLevelType w:val="multilevel"/>
    <w:tmpl w:val="2616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07649"/>
    <w:multiLevelType w:val="hybridMultilevel"/>
    <w:tmpl w:val="23D648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6447F10"/>
    <w:multiLevelType w:val="multilevel"/>
    <w:tmpl w:val="DC60F94A"/>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7876C72"/>
    <w:multiLevelType w:val="multilevel"/>
    <w:tmpl w:val="20A8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C830A2"/>
    <w:multiLevelType w:val="multilevel"/>
    <w:tmpl w:val="CB04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3A58D2"/>
    <w:multiLevelType w:val="multilevel"/>
    <w:tmpl w:val="CC8E099A"/>
    <w:lvl w:ilvl="0">
      <w:start w:val="1"/>
      <w:numFmt w:val="decimal"/>
      <w:lvlText w:val="%1."/>
      <w:lvlJc w:val="left"/>
      <w:pPr>
        <w:ind w:left="720" w:hanging="360"/>
      </w:pPr>
      <w:rPr>
        <w:rFonts w:hint="default"/>
        <w:b w:val="0"/>
        <w:color w:val="000000"/>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eastAsia="Noto Sans Symbols" w:hAnsi="Noto Sans Symbols" w:cs="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8" w15:restartNumberingAfterBreak="0">
    <w:nsid w:val="14A47EE0"/>
    <w:multiLevelType w:val="hybridMultilevel"/>
    <w:tmpl w:val="4172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25CE3"/>
    <w:multiLevelType w:val="hybridMultilevel"/>
    <w:tmpl w:val="98BCE7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68F1322"/>
    <w:multiLevelType w:val="multilevel"/>
    <w:tmpl w:val="DC12351C"/>
    <w:lvl w:ilvl="0">
      <w:start w:val="1"/>
      <w:numFmt w:val="decimal"/>
      <w:lvlText w:val="%1."/>
      <w:lvlJc w:val="left"/>
      <w:pPr>
        <w:ind w:left="720" w:hanging="360"/>
      </w:pPr>
      <w:rPr>
        <w:rFonts w:hint="default"/>
        <w:color w:val="auto"/>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1AF3150D"/>
    <w:multiLevelType w:val="multilevel"/>
    <w:tmpl w:val="8B08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65333C"/>
    <w:multiLevelType w:val="multilevel"/>
    <w:tmpl w:val="9414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7D17B1"/>
    <w:multiLevelType w:val="multilevel"/>
    <w:tmpl w:val="4A843E6E"/>
    <w:lvl w:ilvl="0">
      <w:start w:val="1"/>
      <w:numFmt w:val="decimal"/>
      <w:pStyle w:val="MDB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20D14AA"/>
    <w:multiLevelType w:val="multilevel"/>
    <w:tmpl w:val="D8B6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E37008"/>
    <w:multiLevelType w:val="multilevel"/>
    <w:tmpl w:val="4568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2247D7"/>
    <w:multiLevelType w:val="multilevel"/>
    <w:tmpl w:val="8B20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C6857"/>
    <w:multiLevelType w:val="multilevel"/>
    <w:tmpl w:val="58EA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214C89"/>
    <w:multiLevelType w:val="multilevel"/>
    <w:tmpl w:val="259C5536"/>
    <w:lvl w:ilvl="0">
      <w:start w:val="1"/>
      <w:numFmt w:val="decimal"/>
      <w:lvlText w:val="%1."/>
      <w:lvlJc w:val="left"/>
      <w:pPr>
        <w:ind w:left="720" w:hanging="360"/>
      </w:pPr>
      <w:rPr>
        <w:b w:val="0"/>
        <w:color w:val="auto"/>
        <w:vertAlign w:val="baseline"/>
      </w:rPr>
    </w:lvl>
    <w:lvl w:ilvl="1">
      <w:start w:val="1"/>
      <w:numFmt w:val="bullet"/>
      <w:lvlText w:val="o"/>
      <w:lvlJc w:val="left"/>
      <w:pPr>
        <w:ind w:left="1440" w:hanging="360"/>
      </w:pPr>
      <w:rPr>
        <w:rFonts w:ascii="Courier New" w:hAnsi="Courier New"/>
        <w:vertAlign w:val="baseline"/>
      </w:rPr>
    </w:lvl>
    <w:lvl w:ilvl="2">
      <w:start w:val="1"/>
      <w:numFmt w:val="bullet"/>
      <w:lvlText w:val="▪"/>
      <w:lvlJc w:val="left"/>
      <w:pPr>
        <w:ind w:left="2160" w:hanging="360"/>
      </w:pPr>
      <w:rPr>
        <w:rFonts w:ascii="Noto Sans Symbols" w:hAnsi="Noto Sans Symbols"/>
        <w:vertAlign w:val="baseline"/>
      </w:rPr>
    </w:lvl>
    <w:lvl w:ilvl="3">
      <w:start w:val="1"/>
      <w:numFmt w:val="bullet"/>
      <w:lvlText w:val="●"/>
      <w:lvlJc w:val="left"/>
      <w:pPr>
        <w:ind w:left="2880" w:hanging="360"/>
      </w:pPr>
      <w:rPr>
        <w:rFonts w:ascii="Noto Sans Symbols" w:hAnsi="Noto Sans Symbols"/>
        <w:vertAlign w:val="baseline"/>
      </w:rPr>
    </w:lvl>
    <w:lvl w:ilvl="4">
      <w:start w:val="1"/>
      <w:numFmt w:val="bullet"/>
      <w:lvlText w:val="o"/>
      <w:lvlJc w:val="left"/>
      <w:pPr>
        <w:ind w:left="3600" w:hanging="360"/>
      </w:pPr>
      <w:rPr>
        <w:rFonts w:ascii="Courier New" w:hAnsi="Courier New"/>
        <w:vertAlign w:val="baseline"/>
      </w:rPr>
    </w:lvl>
    <w:lvl w:ilvl="5">
      <w:start w:val="1"/>
      <w:numFmt w:val="bullet"/>
      <w:lvlText w:val="▪"/>
      <w:lvlJc w:val="left"/>
      <w:pPr>
        <w:ind w:left="4320" w:hanging="360"/>
      </w:pPr>
      <w:rPr>
        <w:rFonts w:ascii="Noto Sans Symbols" w:hAnsi="Noto Sans Symbols"/>
        <w:vertAlign w:val="baseline"/>
      </w:rPr>
    </w:lvl>
    <w:lvl w:ilvl="6">
      <w:start w:val="1"/>
      <w:numFmt w:val="bullet"/>
      <w:lvlText w:val="●"/>
      <w:lvlJc w:val="left"/>
      <w:pPr>
        <w:ind w:left="5040" w:hanging="360"/>
      </w:pPr>
      <w:rPr>
        <w:rFonts w:ascii="Noto Sans Symbols" w:hAnsi="Noto Sans Symbols"/>
        <w:vertAlign w:val="baseline"/>
      </w:rPr>
    </w:lvl>
    <w:lvl w:ilvl="7">
      <w:start w:val="1"/>
      <w:numFmt w:val="bullet"/>
      <w:lvlText w:val="o"/>
      <w:lvlJc w:val="left"/>
      <w:pPr>
        <w:ind w:left="5760" w:hanging="360"/>
      </w:pPr>
      <w:rPr>
        <w:rFonts w:ascii="Courier New" w:hAnsi="Courier New"/>
        <w:vertAlign w:val="baseline"/>
      </w:rPr>
    </w:lvl>
    <w:lvl w:ilvl="8">
      <w:start w:val="1"/>
      <w:numFmt w:val="bullet"/>
      <w:lvlText w:val="▪"/>
      <w:lvlJc w:val="left"/>
      <w:pPr>
        <w:ind w:left="6480" w:hanging="360"/>
      </w:pPr>
      <w:rPr>
        <w:rFonts w:ascii="Noto Sans Symbols" w:hAnsi="Noto Sans Symbols"/>
        <w:vertAlign w:val="baseline"/>
      </w:rPr>
    </w:lvl>
  </w:abstractNum>
  <w:abstractNum w:abstractNumId="19" w15:restartNumberingAfterBreak="0">
    <w:nsid w:val="3438127A"/>
    <w:multiLevelType w:val="multilevel"/>
    <w:tmpl w:val="F2705E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68E3324"/>
    <w:multiLevelType w:val="hybridMultilevel"/>
    <w:tmpl w:val="494EC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85B2786"/>
    <w:multiLevelType w:val="hybridMultilevel"/>
    <w:tmpl w:val="F032379E"/>
    <w:lvl w:ilvl="0" w:tplc="F0629048">
      <w:start w:val="1"/>
      <w:numFmt w:val="upperLetter"/>
      <w:lvlText w:val="Attachment %1."/>
      <w:lvlJc w:val="left"/>
      <w:pPr>
        <w:ind w:left="360" w:hanging="360"/>
      </w:pPr>
      <w:rPr>
        <w:b/>
        <w:i w:val="0"/>
      </w:rPr>
    </w:lvl>
    <w:lvl w:ilvl="1" w:tplc="C07E3F38">
      <w:start w:val="1"/>
      <w:numFmt w:val="lowerLetter"/>
      <w:lvlText w:val="%2."/>
      <w:lvlJc w:val="left"/>
      <w:pPr>
        <w:ind w:left="1440" w:hanging="360"/>
      </w:pPr>
    </w:lvl>
    <w:lvl w:ilvl="2" w:tplc="AE7C8126">
      <w:start w:val="1"/>
      <w:numFmt w:val="lowerRoman"/>
      <w:lvlText w:val="%3."/>
      <w:lvlJc w:val="right"/>
      <w:pPr>
        <w:ind w:left="2160" w:hanging="180"/>
      </w:pPr>
    </w:lvl>
    <w:lvl w:ilvl="3" w:tplc="31225C5A">
      <w:start w:val="1"/>
      <w:numFmt w:val="decimal"/>
      <w:lvlText w:val="%4."/>
      <w:lvlJc w:val="left"/>
      <w:pPr>
        <w:ind w:left="2880" w:hanging="360"/>
      </w:pPr>
    </w:lvl>
    <w:lvl w:ilvl="4" w:tplc="40882EA4">
      <w:start w:val="1"/>
      <w:numFmt w:val="lowerLetter"/>
      <w:lvlText w:val="%5."/>
      <w:lvlJc w:val="left"/>
      <w:pPr>
        <w:ind w:left="3600" w:hanging="360"/>
      </w:pPr>
    </w:lvl>
    <w:lvl w:ilvl="5" w:tplc="D09A57FC">
      <w:start w:val="1"/>
      <w:numFmt w:val="lowerRoman"/>
      <w:lvlText w:val="%6."/>
      <w:lvlJc w:val="right"/>
      <w:pPr>
        <w:ind w:left="4320" w:hanging="180"/>
      </w:pPr>
    </w:lvl>
    <w:lvl w:ilvl="6" w:tplc="DB3E8AC4">
      <w:start w:val="1"/>
      <w:numFmt w:val="decimal"/>
      <w:lvlText w:val="%7."/>
      <w:lvlJc w:val="left"/>
      <w:pPr>
        <w:ind w:left="5040" w:hanging="360"/>
      </w:pPr>
    </w:lvl>
    <w:lvl w:ilvl="7" w:tplc="2A4E3C96">
      <w:start w:val="1"/>
      <w:numFmt w:val="lowerLetter"/>
      <w:lvlText w:val="%8."/>
      <w:lvlJc w:val="left"/>
      <w:pPr>
        <w:ind w:left="5760" w:hanging="360"/>
      </w:pPr>
    </w:lvl>
    <w:lvl w:ilvl="8" w:tplc="C9F44AC0">
      <w:start w:val="1"/>
      <w:numFmt w:val="lowerRoman"/>
      <w:lvlText w:val="%9."/>
      <w:lvlJc w:val="right"/>
      <w:pPr>
        <w:ind w:left="6480" w:hanging="180"/>
      </w:pPr>
    </w:lvl>
  </w:abstractNum>
  <w:abstractNum w:abstractNumId="22" w15:restartNumberingAfterBreak="0">
    <w:nsid w:val="3924470B"/>
    <w:multiLevelType w:val="multilevel"/>
    <w:tmpl w:val="6398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B87B4B"/>
    <w:multiLevelType w:val="multilevel"/>
    <w:tmpl w:val="A254F13C"/>
    <w:lvl w:ilvl="0">
      <w:start w:val="1"/>
      <w:numFmt w:val="decimal"/>
      <w:lvlText w:val="%1."/>
      <w:lvlJc w:val="left"/>
      <w:pPr>
        <w:ind w:left="360" w:hanging="360"/>
      </w:pPr>
      <w:rPr>
        <w:b w:val="0"/>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4" w15:restartNumberingAfterBreak="0">
    <w:nsid w:val="3A6E439D"/>
    <w:multiLevelType w:val="multilevel"/>
    <w:tmpl w:val="2FD2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BB3951"/>
    <w:multiLevelType w:val="multilevel"/>
    <w:tmpl w:val="B8F8960A"/>
    <w:lvl w:ilvl="0">
      <w:start w:val="1"/>
      <w:numFmt w:val="decimal"/>
      <w:lvlText w:val="%1."/>
      <w:lvlJc w:val="left"/>
      <w:pPr>
        <w:ind w:left="360" w:hanging="360"/>
      </w:pPr>
      <w:rPr>
        <w:b w:val="0"/>
        <w:sz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6" w15:restartNumberingAfterBreak="0">
    <w:nsid w:val="3CBF354A"/>
    <w:multiLevelType w:val="hybridMultilevel"/>
    <w:tmpl w:val="3814C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3D906AD7"/>
    <w:multiLevelType w:val="hybridMultilevel"/>
    <w:tmpl w:val="EDB84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BE634D"/>
    <w:multiLevelType w:val="hybridMultilevel"/>
    <w:tmpl w:val="A628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E8536C"/>
    <w:multiLevelType w:val="multilevel"/>
    <w:tmpl w:val="9580CA0E"/>
    <w:lvl w:ilvl="0">
      <w:start w:val="1"/>
      <w:numFmt w:val="upperLetter"/>
      <w:lvlText w:val="%1."/>
      <w:lvlJc w:val="left"/>
      <w:pPr>
        <w:ind w:left="1152" w:hanging="432"/>
      </w:pPr>
      <w:rPr>
        <w:rFonts w:hint="default"/>
        <w:b/>
        <w:bCs/>
        <w:color w:val="auto"/>
      </w:rPr>
    </w:lvl>
    <w:lvl w:ilvl="1">
      <w:start w:val="1"/>
      <w:numFmt w:val="decimal"/>
      <w:lvlText w:val="%2)"/>
      <w:lvlJc w:val="left"/>
      <w:pPr>
        <w:tabs>
          <w:tab w:val="num" w:pos="2772"/>
        </w:tabs>
        <w:ind w:left="2772" w:hanging="576"/>
      </w:pPr>
      <w:rPr>
        <w:rFonts w:hint="default"/>
      </w:rPr>
    </w:lvl>
    <w:lvl w:ilvl="2">
      <w:start w:val="1"/>
      <w:numFmt w:val="lowerLetter"/>
      <w:lvlText w:val="%3)"/>
      <w:lvlJc w:val="left"/>
      <w:pPr>
        <w:tabs>
          <w:tab w:val="num" w:pos="3420"/>
        </w:tabs>
        <w:ind w:left="3420" w:hanging="576"/>
      </w:pPr>
      <w:rPr>
        <w:rFonts w:hint="default"/>
      </w:rPr>
    </w:lvl>
    <w:lvl w:ilvl="3">
      <w:start w:val="1"/>
      <w:numFmt w:val="lowerRoman"/>
      <w:lvlText w:val="%4)"/>
      <w:lvlJc w:val="left"/>
      <w:pPr>
        <w:tabs>
          <w:tab w:val="num" w:pos="4068"/>
        </w:tabs>
        <w:ind w:left="4068" w:hanging="576"/>
      </w:pPr>
      <w:rPr>
        <w:rFonts w:hint="default"/>
      </w:rPr>
    </w:lvl>
    <w:lvl w:ilvl="4">
      <w:start w:val="1"/>
      <w:numFmt w:val="decimal"/>
      <w:lvlText w:val="(%5)"/>
      <w:lvlJc w:val="left"/>
      <w:pPr>
        <w:tabs>
          <w:tab w:val="num" w:pos="4716"/>
        </w:tabs>
        <w:ind w:left="4716" w:hanging="648"/>
      </w:pPr>
      <w:rPr>
        <w:rFonts w:hint="default"/>
      </w:rPr>
    </w:lvl>
    <w:lvl w:ilvl="5">
      <w:start w:val="1"/>
      <w:numFmt w:val="lowerLetter"/>
      <w:lvlText w:val="(%6)"/>
      <w:lvlJc w:val="left"/>
      <w:pPr>
        <w:tabs>
          <w:tab w:val="num" w:pos="5220"/>
        </w:tabs>
        <w:ind w:left="5220" w:hanging="576"/>
      </w:pPr>
      <w:rPr>
        <w:rFonts w:hint="default"/>
      </w:rPr>
    </w:lvl>
    <w:lvl w:ilvl="6">
      <w:start w:val="1"/>
      <w:numFmt w:val="lowerRoman"/>
      <w:lvlText w:val="(%7)"/>
      <w:lvlJc w:val="left"/>
      <w:pPr>
        <w:tabs>
          <w:tab w:val="num" w:pos="5724"/>
        </w:tabs>
        <w:ind w:left="5724" w:hanging="504"/>
      </w:pPr>
      <w:rPr>
        <w:rFonts w:hint="default"/>
      </w:rPr>
    </w:lvl>
    <w:lvl w:ilvl="7">
      <w:start w:val="1"/>
      <w:numFmt w:val="decimal"/>
      <w:lvlText w:val="%8."/>
      <w:lvlJc w:val="left"/>
      <w:pPr>
        <w:tabs>
          <w:tab w:val="num" w:pos="6852"/>
        </w:tabs>
        <w:ind w:left="6852" w:hanging="600"/>
      </w:pPr>
      <w:rPr>
        <w:rFonts w:hint="default"/>
      </w:rPr>
    </w:lvl>
    <w:lvl w:ilvl="8">
      <w:start w:val="1"/>
      <w:numFmt w:val="lowerLetter"/>
      <w:lvlText w:val="%9."/>
      <w:lvlJc w:val="left"/>
      <w:pPr>
        <w:tabs>
          <w:tab w:val="num" w:pos="7452"/>
        </w:tabs>
        <w:ind w:left="7452" w:hanging="600"/>
      </w:pPr>
      <w:rPr>
        <w:rFonts w:hint="default"/>
      </w:rPr>
    </w:lvl>
  </w:abstractNum>
  <w:abstractNum w:abstractNumId="30" w15:restartNumberingAfterBreak="0">
    <w:nsid w:val="4518599C"/>
    <w:multiLevelType w:val="multilevel"/>
    <w:tmpl w:val="FA16E870"/>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CC78AA"/>
    <w:multiLevelType w:val="hybridMultilevel"/>
    <w:tmpl w:val="A64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387886"/>
    <w:multiLevelType w:val="multilevel"/>
    <w:tmpl w:val="F824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E0735C"/>
    <w:multiLevelType w:val="hybridMultilevel"/>
    <w:tmpl w:val="E8CA1D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6EC5435"/>
    <w:multiLevelType w:val="multilevel"/>
    <w:tmpl w:val="855CB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B4753C"/>
    <w:multiLevelType w:val="multilevel"/>
    <w:tmpl w:val="85184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515E89"/>
    <w:multiLevelType w:val="multilevel"/>
    <w:tmpl w:val="13D6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EE02F7"/>
    <w:multiLevelType w:val="multilevel"/>
    <w:tmpl w:val="E91C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0304F2"/>
    <w:multiLevelType w:val="hybridMultilevel"/>
    <w:tmpl w:val="F032379E"/>
    <w:lvl w:ilvl="0" w:tplc="AC666FD0">
      <w:start w:val="1"/>
      <w:numFmt w:val="upperLetter"/>
      <w:lvlText w:val="Attachment %1."/>
      <w:lvlJc w:val="left"/>
      <w:pPr>
        <w:ind w:left="1980" w:hanging="360"/>
      </w:pPr>
      <w:rPr>
        <w:rFonts w:hint="default"/>
        <w:b/>
        <w:i w:val="0"/>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9" w15:restartNumberingAfterBreak="0">
    <w:nsid w:val="629D6BDB"/>
    <w:multiLevelType w:val="multilevel"/>
    <w:tmpl w:val="10D8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297431"/>
    <w:multiLevelType w:val="multilevel"/>
    <w:tmpl w:val="830A7C10"/>
    <w:lvl w:ilvl="0">
      <w:start w:val="1"/>
      <w:numFmt w:val="decimal"/>
      <w:lvlText w:val="%1."/>
      <w:lvlJc w:val="left"/>
      <w:pPr>
        <w:ind w:left="360" w:hanging="360"/>
      </w:pPr>
      <w:rPr>
        <w:rFonts w:hint="default"/>
        <w:b w:val="0"/>
        <w:color w:val="000000"/>
        <w:vertAlign w:val="baseline"/>
      </w:rPr>
    </w:lvl>
    <w:lvl w:ilvl="1">
      <w:start w:val="1"/>
      <w:numFmt w:val="bullet"/>
      <w:lvlText w:val="o"/>
      <w:lvlJc w:val="left"/>
      <w:pPr>
        <w:ind w:left="1080" w:hanging="360"/>
      </w:pPr>
      <w:rPr>
        <w:rFonts w:ascii="Courier New" w:eastAsia="Courier New" w:hAnsi="Courier New" w:cs="Courier New" w:hint="default"/>
        <w:vertAlign w:val="baseline"/>
      </w:rPr>
    </w:lvl>
    <w:lvl w:ilvl="2">
      <w:start w:val="1"/>
      <w:numFmt w:val="bullet"/>
      <w:lvlText w:val="▪"/>
      <w:lvlJc w:val="left"/>
      <w:pPr>
        <w:ind w:left="1800" w:hanging="360"/>
      </w:pPr>
      <w:rPr>
        <w:rFonts w:ascii="Noto Sans Symbols" w:eastAsia="Noto Sans Symbols" w:hAnsi="Noto Sans Symbols" w:cs="Noto Sans Symbols" w:hint="default"/>
        <w:vertAlign w:val="baseline"/>
      </w:rPr>
    </w:lvl>
    <w:lvl w:ilvl="3">
      <w:start w:val="1"/>
      <w:numFmt w:val="bullet"/>
      <w:lvlText w:val="●"/>
      <w:lvlJc w:val="left"/>
      <w:pPr>
        <w:ind w:left="2520" w:hanging="360"/>
      </w:pPr>
      <w:rPr>
        <w:rFonts w:ascii="Noto Sans Symbols" w:eastAsia="Noto Sans Symbols" w:hAnsi="Noto Sans Symbols" w:cs="Noto Sans Symbols" w:hint="default"/>
        <w:vertAlign w:val="baseline"/>
      </w:rPr>
    </w:lvl>
    <w:lvl w:ilvl="4">
      <w:start w:val="1"/>
      <w:numFmt w:val="bullet"/>
      <w:lvlText w:val="o"/>
      <w:lvlJc w:val="left"/>
      <w:pPr>
        <w:ind w:left="3240" w:hanging="360"/>
      </w:pPr>
      <w:rPr>
        <w:rFonts w:ascii="Courier New" w:eastAsia="Courier New" w:hAnsi="Courier New" w:cs="Courier New" w:hint="default"/>
        <w:vertAlign w:val="baseline"/>
      </w:rPr>
    </w:lvl>
    <w:lvl w:ilvl="5">
      <w:start w:val="1"/>
      <w:numFmt w:val="bullet"/>
      <w:lvlText w:val="▪"/>
      <w:lvlJc w:val="left"/>
      <w:pPr>
        <w:ind w:left="3960" w:hanging="360"/>
      </w:pPr>
      <w:rPr>
        <w:rFonts w:ascii="Noto Sans Symbols" w:eastAsia="Noto Sans Symbols" w:hAnsi="Noto Sans Symbols" w:cs="Noto Sans Symbols" w:hint="default"/>
        <w:vertAlign w:val="baseline"/>
      </w:rPr>
    </w:lvl>
    <w:lvl w:ilvl="6">
      <w:start w:val="1"/>
      <w:numFmt w:val="bullet"/>
      <w:lvlText w:val="●"/>
      <w:lvlJc w:val="left"/>
      <w:pPr>
        <w:ind w:left="4680" w:hanging="360"/>
      </w:pPr>
      <w:rPr>
        <w:rFonts w:ascii="Noto Sans Symbols" w:eastAsia="Noto Sans Symbols" w:hAnsi="Noto Sans Symbols" w:cs="Noto Sans Symbols" w:hint="default"/>
        <w:vertAlign w:val="baseline"/>
      </w:rPr>
    </w:lvl>
    <w:lvl w:ilvl="7">
      <w:start w:val="1"/>
      <w:numFmt w:val="bullet"/>
      <w:lvlText w:val="o"/>
      <w:lvlJc w:val="left"/>
      <w:pPr>
        <w:ind w:left="5400" w:hanging="360"/>
      </w:pPr>
      <w:rPr>
        <w:rFonts w:ascii="Courier New" w:eastAsia="Courier New" w:hAnsi="Courier New" w:cs="Courier New" w:hint="default"/>
        <w:vertAlign w:val="baseline"/>
      </w:rPr>
    </w:lvl>
    <w:lvl w:ilvl="8">
      <w:start w:val="1"/>
      <w:numFmt w:val="bullet"/>
      <w:lvlText w:val="▪"/>
      <w:lvlJc w:val="left"/>
      <w:pPr>
        <w:ind w:left="6120" w:hanging="360"/>
      </w:pPr>
      <w:rPr>
        <w:rFonts w:ascii="Noto Sans Symbols" w:eastAsia="Noto Sans Symbols" w:hAnsi="Noto Sans Symbols" w:cs="Noto Sans Symbols" w:hint="default"/>
        <w:vertAlign w:val="baseline"/>
      </w:rPr>
    </w:lvl>
  </w:abstractNum>
  <w:abstractNum w:abstractNumId="41" w15:restartNumberingAfterBreak="0">
    <w:nsid w:val="66C025D2"/>
    <w:multiLevelType w:val="multilevel"/>
    <w:tmpl w:val="FD3C7ABA"/>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8BC4108"/>
    <w:multiLevelType w:val="multilevel"/>
    <w:tmpl w:val="FCE8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61600F"/>
    <w:multiLevelType w:val="multilevel"/>
    <w:tmpl w:val="F178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871D9B"/>
    <w:multiLevelType w:val="multilevel"/>
    <w:tmpl w:val="D43A65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14117A5"/>
    <w:multiLevelType w:val="multilevel"/>
    <w:tmpl w:val="B86A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3D4F72"/>
    <w:multiLevelType w:val="multilevel"/>
    <w:tmpl w:val="2D06B0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77EF56B3"/>
    <w:multiLevelType w:val="hybridMultilevel"/>
    <w:tmpl w:val="C13CC4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784C4029"/>
    <w:multiLevelType w:val="multilevel"/>
    <w:tmpl w:val="4808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523250"/>
    <w:multiLevelType w:val="multilevel"/>
    <w:tmpl w:val="AA34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87E5C8C"/>
    <w:multiLevelType w:val="multilevel"/>
    <w:tmpl w:val="6A4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CA35BA"/>
    <w:multiLevelType w:val="hybridMultilevel"/>
    <w:tmpl w:val="B8BC77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791B5E82"/>
    <w:multiLevelType w:val="multilevel"/>
    <w:tmpl w:val="EA36B924"/>
    <w:lvl w:ilvl="0">
      <w:start w:val="1"/>
      <w:numFmt w:val="decimal"/>
      <w:lvlText w:val="%1."/>
      <w:lvlJc w:val="left"/>
      <w:pPr>
        <w:ind w:left="720" w:hanging="360"/>
      </w:pPr>
      <w:rPr>
        <w:b w:val="0"/>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089622579">
    <w:abstractNumId w:val="34"/>
  </w:num>
  <w:num w:numId="2" w16cid:durableId="1374115640">
    <w:abstractNumId w:val="41"/>
  </w:num>
  <w:num w:numId="3" w16cid:durableId="1334650746">
    <w:abstractNumId w:val="52"/>
  </w:num>
  <w:num w:numId="4" w16cid:durableId="185019401">
    <w:abstractNumId w:val="10"/>
  </w:num>
  <w:num w:numId="5" w16cid:durableId="1539925744">
    <w:abstractNumId w:val="13"/>
  </w:num>
  <w:num w:numId="6" w16cid:durableId="947010741">
    <w:abstractNumId w:val="18"/>
  </w:num>
  <w:num w:numId="7" w16cid:durableId="570845302">
    <w:abstractNumId w:val="44"/>
  </w:num>
  <w:num w:numId="8" w16cid:durableId="763115488">
    <w:abstractNumId w:val="25"/>
  </w:num>
  <w:num w:numId="9" w16cid:durableId="221333262">
    <w:abstractNumId w:val="21"/>
  </w:num>
  <w:num w:numId="10" w16cid:durableId="54163922">
    <w:abstractNumId w:val="38"/>
  </w:num>
  <w:num w:numId="11" w16cid:durableId="1234122940">
    <w:abstractNumId w:val="9"/>
  </w:num>
  <w:num w:numId="12" w16cid:durableId="689842033">
    <w:abstractNumId w:val="26"/>
  </w:num>
  <w:num w:numId="13" w16cid:durableId="84418681">
    <w:abstractNumId w:val="47"/>
  </w:num>
  <w:num w:numId="14" w16cid:durableId="123350676">
    <w:abstractNumId w:val="51"/>
  </w:num>
  <w:num w:numId="15" w16cid:durableId="429936341">
    <w:abstractNumId w:val="46"/>
  </w:num>
  <w:num w:numId="16" w16cid:durableId="679241608">
    <w:abstractNumId w:val="3"/>
  </w:num>
  <w:num w:numId="17" w16cid:durableId="1517227477">
    <w:abstractNumId w:val="20"/>
  </w:num>
  <w:num w:numId="18" w16cid:durableId="1643000318">
    <w:abstractNumId w:val="28"/>
  </w:num>
  <w:num w:numId="19" w16cid:durableId="1877043095">
    <w:abstractNumId w:val="30"/>
  </w:num>
  <w:num w:numId="20" w16cid:durableId="683090817">
    <w:abstractNumId w:val="8"/>
  </w:num>
  <w:num w:numId="21" w16cid:durableId="609970437">
    <w:abstractNumId w:val="27"/>
  </w:num>
  <w:num w:numId="22" w16cid:durableId="934822848">
    <w:abstractNumId w:val="31"/>
  </w:num>
  <w:num w:numId="23" w16cid:durableId="2117824662">
    <w:abstractNumId w:val="22"/>
  </w:num>
  <w:num w:numId="24" w16cid:durableId="1613320409">
    <w:abstractNumId w:val="33"/>
  </w:num>
  <w:num w:numId="25" w16cid:durableId="689530156">
    <w:abstractNumId w:val="7"/>
  </w:num>
  <w:num w:numId="26" w16cid:durableId="22756075">
    <w:abstractNumId w:val="23"/>
  </w:num>
  <w:num w:numId="27" w16cid:durableId="1557164930">
    <w:abstractNumId w:val="19"/>
  </w:num>
  <w:num w:numId="28" w16cid:durableId="469635928">
    <w:abstractNumId w:val="23"/>
    <w:lvlOverride w:ilvl="0">
      <w:lvl w:ilvl="0">
        <w:start w:val="1"/>
        <w:numFmt w:val="decimal"/>
        <w:lvlText w:val="%1."/>
        <w:lvlJc w:val="left"/>
        <w:pPr>
          <w:ind w:left="360" w:hanging="360"/>
        </w:pPr>
        <w:rPr>
          <w:rFonts w:hint="default"/>
          <w:b w:val="0"/>
          <w:color w:val="000000"/>
          <w:vertAlign w:val="baseline"/>
        </w:rPr>
      </w:lvl>
    </w:lvlOverride>
    <w:lvlOverride w:ilvl="1">
      <w:lvl w:ilvl="1">
        <w:start w:val="1"/>
        <w:numFmt w:val="bullet"/>
        <w:lvlText w:val="o"/>
        <w:lvlJc w:val="left"/>
        <w:pPr>
          <w:ind w:left="1080" w:hanging="360"/>
        </w:pPr>
        <w:rPr>
          <w:rFonts w:ascii="Courier New" w:eastAsia="Courier New" w:hAnsi="Courier New" w:cs="Courier New" w:hint="default"/>
          <w:vertAlign w:val="baseline"/>
        </w:rPr>
      </w:lvl>
    </w:lvlOverride>
    <w:lvlOverride w:ilvl="2">
      <w:lvl w:ilvl="2">
        <w:start w:val="1"/>
        <w:numFmt w:val="bullet"/>
        <w:lvlText w:val="▪"/>
        <w:lvlJc w:val="left"/>
        <w:pPr>
          <w:ind w:left="1800" w:hanging="360"/>
        </w:pPr>
        <w:rPr>
          <w:rFonts w:ascii="Noto Sans Symbols" w:eastAsia="Noto Sans Symbols" w:hAnsi="Noto Sans Symbols" w:cs="Noto Sans Symbols" w:hint="default"/>
          <w:vertAlign w:val="baseline"/>
        </w:rPr>
      </w:lvl>
    </w:lvlOverride>
    <w:lvlOverride w:ilvl="3">
      <w:lvl w:ilvl="3">
        <w:start w:val="1"/>
        <w:numFmt w:val="bullet"/>
        <w:lvlText w:val="●"/>
        <w:lvlJc w:val="left"/>
        <w:pPr>
          <w:ind w:left="2520" w:hanging="360"/>
        </w:pPr>
        <w:rPr>
          <w:rFonts w:ascii="Noto Sans Symbols" w:eastAsia="Noto Sans Symbols" w:hAnsi="Noto Sans Symbols" w:cs="Noto Sans Symbols" w:hint="default"/>
          <w:vertAlign w:val="baseline"/>
        </w:rPr>
      </w:lvl>
    </w:lvlOverride>
    <w:lvlOverride w:ilvl="4">
      <w:lvl w:ilvl="4">
        <w:start w:val="1"/>
        <w:numFmt w:val="bullet"/>
        <w:lvlText w:val="o"/>
        <w:lvlJc w:val="left"/>
        <w:pPr>
          <w:ind w:left="3240" w:hanging="360"/>
        </w:pPr>
        <w:rPr>
          <w:rFonts w:ascii="Courier New" w:eastAsia="Courier New" w:hAnsi="Courier New" w:cs="Courier New" w:hint="default"/>
          <w:vertAlign w:val="baseline"/>
        </w:rPr>
      </w:lvl>
    </w:lvlOverride>
    <w:lvlOverride w:ilvl="5">
      <w:lvl w:ilvl="5">
        <w:start w:val="1"/>
        <w:numFmt w:val="bullet"/>
        <w:lvlText w:val="▪"/>
        <w:lvlJc w:val="left"/>
        <w:pPr>
          <w:ind w:left="3960" w:hanging="360"/>
        </w:pPr>
        <w:rPr>
          <w:rFonts w:ascii="Noto Sans Symbols" w:eastAsia="Noto Sans Symbols" w:hAnsi="Noto Sans Symbols" w:cs="Noto Sans Symbols" w:hint="default"/>
          <w:vertAlign w:val="baseline"/>
        </w:rPr>
      </w:lvl>
    </w:lvlOverride>
    <w:lvlOverride w:ilvl="6">
      <w:lvl w:ilvl="6">
        <w:start w:val="1"/>
        <w:numFmt w:val="bullet"/>
        <w:lvlText w:val="●"/>
        <w:lvlJc w:val="left"/>
        <w:pPr>
          <w:ind w:left="4680" w:hanging="360"/>
        </w:pPr>
        <w:rPr>
          <w:rFonts w:ascii="Noto Sans Symbols" w:eastAsia="Noto Sans Symbols" w:hAnsi="Noto Sans Symbols" w:cs="Noto Sans Symbols" w:hint="default"/>
          <w:vertAlign w:val="baseline"/>
        </w:rPr>
      </w:lvl>
    </w:lvlOverride>
    <w:lvlOverride w:ilvl="7">
      <w:lvl w:ilvl="7">
        <w:start w:val="1"/>
        <w:numFmt w:val="bullet"/>
        <w:lvlText w:val="o"/>
        <w:lvlJc w:val="left"/>
        <w:pPr>
          <w:ind w:left="5400" w:hanging="360"/>
        </w:pPr>
        <w:rPr>
          <w:rFonts w:ascii="Courier New" w:eastAsia="Courier New" w:hAnsi="Courier New" w:cs="Courier New" w:hint="default"/>
          <w:vertAlign w:val="baseline"/>
        </w:rPr>
      </w:lvl>
    </w:lvlOverride>
    <w:lvlOverride w:ilvl="8">
      <w:lvl w:ilvl="8">
        <w:start w:val="1"/>
        <w:numFmt w:val="bullet"/>
        <w:lvlText w:val="▪"/>
        <w:lvlJc w:val="left"/>
        <w:pPr>
          <w:ind w:left="6120" w:hanging="360"/>
        </w:pPr>
        <w:rPr>
          <w:rFonts w:ascii="Noto Sans Symbols" w:eastAsia="Noto Sans Symbols" w:hAnsi="Noto Sans Symbols" w:cs="Noto Sans Symbols" w:hint="default"/>
          <w:vertAlign w:val="baseline"/>
        </w:rPr>
      </w:lvl>
    </w:lvlOverride>
  </w:num>
  <w:num w:numId="29" w16cid:durableId="1787114091">
    <w:abstractNumId w:val="40"/>
  </w:num>
  <w:num w:numId="30" w16cid:durableId="7230671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730535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98532144">
    <w:abstractNumId w:val="12"/>
  </w:num>
  <w:num w:numId="33" w16cid:durableId="1444157538">
    <w:abstractNumId w:val="11"/>
  </w:num>
  <w:num w:numId="34" w16cid:durableId="1322468759">
    <w:abstractNumId w:val="15"/>
  </w:num>
  <w:num w:numId="35" w16cid:durableId="538053834">
    <w:abstractNumId w:val="49"/>
  </w:num>
  <w:num w:numId="36" w16cid:durableId="1119566707">
    <w:abstractNumId w:val="39"/>
  </w:num>
  <w:num w:numId="37" w16cid:durableId="145242579">
    <w:abstractNumId w:val="42"/>
  </w:num>
  <w:num w:numId="38" w16cid:durableId="1874613947">
    <w:abstractNumId w:val="14"/>
  </w:num>
  <w:num w:numId="39" w16cid:durableId="1019549949">
    <w:abstractNumId w:val="6"/>
  </w:num>
  <w:num w:numId="40" w16cid:durableId="876505227">
    <w:abstractNumId w:val="32"/>
  </w:num>
  <w:num w:numId="41" w16cid:durableId="954865361">
    <w:abstractNumId w:val="36"/>
  </w:num>
  <w:num w:numId="42" w16cid:durableId="209339170">
    <w:abstractNumId w:val="48"/>
  </w:num>
  <w:num w:numId="43" w16cid:durableId="1811170701">
    <w:abstractNumId w:val="24"/>
  </w:num>
  <w:num w:numId="44" w16cid:durableId="1943225701">
    <w:abstractNumId w:val="43"/>
  </w:num>
  <w:num w:numId="45" w16cid:durableId="29840616">
    <w:abstractNumId w:val="0"/>
  </w:num>
  <w:num w:numId="46" w16cid:durableId="1842309125">
    <w:abstractNumId w:val="1"/>
  </w:num>
  <w:num w:numId="47" w16cid:durableId="181895086">
    <w:abstractNumId w:val="37"/>
  </w:num>
  <w:num w:numId="48" w16cid:durableId="1409033091">
    <w:abstractNumId w:val="2"/>
  </w:num>
  <w:num w:numId="49" w16cid:durableId="1507482556">
    <w:abstractNumId w:val="5"/>
  </w:num>
  <w:num w:numId="50" w16cid:durableId="1078402664">
    <w:abstractNumId w:val="50"/>
  </w:num>
  <w:num w:numId="51" w16cid:durableId="1445617262">
    <w:abstractNumId w:val="17"/>
  </w:num>
  <w:num w:numId="52" w16cid:durableId="575168479">
    <w:abstractNumId w:val="45"/>
  </w:num>
  <w:num w:numId="53" w16cid:durableId="1064449910">
    <w:abstractNumId w:val="16"/>
  </w:num>
  <w:num w:numId="54" w16cid:durableId="692151915">
    <w:abstractNumId w:val="4"/>
  </w:num>
  <w:num w:numId="55" w16cid:durableId="209166157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936"/>
    <w:rsid w:val="00000735"/>
    <w:rsid w:val="0001284A"/>
    <w:rsid w:val="00017D6D"/>
    <w:rsid w:val="00020511"/>
    <w:rsid w:val="00027E42"/>
    <w:rsid w:val="00043ED1"/>
    <w:rsid w:val="00045659"/>
    <w:rsid w:val="0006215E"/>
    <w:rsid w:val="000632C5"/>
    <w:rsid w:val="000701C1"/>
    <w:rsid w:val="000A126B"/>
    <w:rsid w:val="000A667F"/>
    <w:rsid w:val="000A7FE2"/>
    <w:rsid w:val="000B60CB"/>
    <w:rsid w:val="000C26AB"/>
    <w:rsid w:val="000C4DD6"/>
    <w:rsid w:val="000E385D"/>
    <w:rsid w:val="000E4377"/>
    <w:rsid w:val="000E68A1"/>
    <w:rsid w:val="000F27F0"/>
    <w:rsid w:val="000F6040"/>
    <w:rsid w:val="00105D45"/>
    <w:rsid w:val="0012314A"/>
    <w:rsid w:val="00131936"/>
    <w:rsid w:val="0015570E"/>
    <w:rsid w:val="00165D4B"/>
    <w:rsid w:val="00172536"/>
    <w:rsid w:val="001727DD"/>
    <w:rsid w:val="0017427A"/>
    <w:rsid w:val="00184B37"/>
    <w:rsid w:val="001903FA"/>
    <w:rsid w:val="00194F58"/>
    <w:rsid w:val="001A1FB1"/>
    <w:rsid w:val="001C67CE"/>
    <w:rsid w:val="001D364D"/>
    <w:rsid w:val="001F1A24"/>
    <w:rsid w:val="00207098"/>
    <w:rsid w:val="00211553"/>
    <w:rsid w:val="00211B4D"/>
    <w:rsid w:val="00213E59"/>
    <w:rsid w:val="002172F1"/>
    <w:rsid w:val="002173AA"/>
    <w:rsid w:val="00227309"/>
    <w:rsid w:val="00235A9D"/>
    <w:rsid w:val="0023600B"/>
    <w:rsid w:val="00263781"/>
    <w:rsid w:val="00264030"/>
    <w:rsid w:val="00264271"/>
    <w:rsid w:val="0027264B"/>
    <w:rsid w:val="00285E18"/>
    <w:rsid w:val="00296FAD"/>
    <w:rsid w:val="002A6E22"/>
    <w:rsid w:val="002B482D"/>
    <w:rsid w:val="002B688A"/>
    <w:rsid w:val="002C15BD"/>
    <w:rsid w:val="002D0DE8"/>
    <w:rsid w:val="002D582C"/>
    <w:rsid w:val="002F5469"/>
    <w:rsid w:val="00302952"/>
    <w:rsid w:val="003032ED"/>
    <w:rsid w:val="00305049"/>
    <w:rsid w:val="0031527C"/>
    <w:rsid w:val="00315AC4"/>
    <w:rsid w:val="003177E2"/>
    <w:rsid w:val="003234F5"/>
    <w:rsid w:val="003268E0"/>
    <w:rsid w:val="003273CC"/>
    <w:rsid w:val="00340D47"/>
    <w:rsid w:val="00343436"/>
    <w:rsid w:val="00343E4D"/>
    <w:rsid w:val="00365EC3"/>
    <w:rsid w:val="0037700C"/>
    <w:rsid w:val="003859D6"/>
    <w:rsid w:val="003876AC"/>
    <w:rsid w:val="003B1838"/>
    <w:rsid w:val="003C4229"/>
    <w:rsid w:val="003D18E3"/>
    <w:rsid w:val="003D3746"/>
    <w:rsid w:val="003E29C2"/>
    <w:rsid w:val="003E4DCE"/>
    <w:rsid w:val="003E7CB0"/>
    <w:rsid w:val="003F0CC2"/>
    <w:rsid w:val="003F66CC"/>
    <w:rsid w:val="00413405"/>
    <w:rsid w:val="0042198A"/>
    <w:rsid w:val="00424FC5"/>
    <w:rsid w:val="004317D2"/>
    <w:rsid w:val="00435BA0"/>
    <w:rsid w:val="004474DC"/>
    <w:rsid w:val="004628A5"/>
    <w:rsid w:val="00472200"/>
    <w:rsid w:val="00472EAD"/>
    <w:rsid w:val="00481E91"/>
    <w:rsid w:val="0048779E"/>
    <w:rsid w:val="00491DAD"/>
    <w:rsid w:val="00493A35"/>
    <w:rsid w:val="004969AF"/>
    <w:rsid w:val="004B2364"/>
    <w:rsid w:val="004B654B"/>
    <w:rsid w:val="004B7E3A"/>
    <w:rsid w:val="004C4A12"/>
    <w:rsid w:val="004C5FBA"/>
    <w:rsid w:val="004D4479"/>
    <w:rsid w:val="004D63FB"/>
    <w:rsid w:val="004E23FA"/>
    <w:rsid w:val="004E46BE"/>
    <w:rsid w:val="004E5C50"/>
    <w:rsid w:val="004F08A3"/>
    <w:rsid w:val="004F2E2B"/>
    <w:rsid w:val="004F63DF"/>
    <w:rsid w:val="00502D89"/>
    <w:rsid w:val="0051095A"/>
    <w:rsid w:val="00524440"/>
    <w:rsid w:val="00527199"/>
    <w:rsid w:val="00551918"/>
    <w:rsid w:val="00555616"/>
    <w:rsid w:val="00567835"/>
    <w:rsid w:val="00587ABC"/>
    <w:rsid w:val="00590F31"/>
    <w:rsid w:val="005A6523"/>
    <w:rsid w:val="005B178E"/>
    <w:rsid w:val="005B2200"/>
    <w:rsid w:val="005B4416"/>
    <w:rsid w:val="005C2319"/>
    <w:rsid w:val="005C3493"/>
    <w:rsid w:val="005D6027"/>
    <w:rsid w:val="005E04EB"/>
    <w:rsid w:val="005E3D22"/>
    <w:rsid w:val="005E4369"/>
    <w:rsid w:val="005E7612"/>
    <w:rsid w:val="005F5E99"/>
    <w:rsid w:val="005F62F0"/>
    <w:rsid w:val="005F6ED3"/>
    <w:rsid w:val="005F7F81"/>
    <w:rsid w:val="006219F7"/>
    <w:rsid w:val="00621B00"/>
    <w:rsid w:val="0062460C"/>
    <w:rsid w:val="00627262"/>
    <w:rsid w:val="0062779A"/>
    <w:rsid w:val="00631315"/>
    <w:rsid w:val="00640A6F"/>
    <w:rsid w:val="00653D90"/>
    <w:rsid w:val="00657328"/>
    <w:rsid w:val="00670409"/>
    <w:rsid w:val="00671984"/>
    <w:rsid w:val="006821AB"/>
    <w:rsid w:val="00684C14"/>
    <w:rsid w:val="006875AA"/>
    <w:rsid w:val="00691AAD"/>
    <w:rsid w:val="00693B98"/>
    <w:rsid w:val="00697F22"/>
    <w:rsid w:val="006A3493"/>
    <w:rsid w:val="006A51CA"/>
    <w:rsid w:val="006B03C4"/>
    <w:rsid w:val="006B3CF1"/>
    <w:rsid w:val="006D5DE0"/>
    <w:rsid w:val="006D7B53"/>
    <w:rsid w:val="006E0D6D"/>
    <w:rsid w:val="006E133D"/>
    <w:rsid w:val="006E704B"/>
    <w:rsid w:val="006E7DA7"/>
    <w:rsid w:val="00706597"/>
    <w:rsid w:val="00706822"/>
    <w:rsid w:val="00706959"/>
    <w:rsid w:val="0073189B"/>
    <w:rsid w:val="00737BC0"/>
    <w:rsid w:val="00742986"/>
    <w:rsid w:val="00771A3D"/>
    <w:rsid w:val="00784B19"/>
    <w:rsid w:val="00787412"/>
    <w:rsid w:val="007949B3"/>
    <w:rsid w:val="007D212D"/>
    <w:rsid w:val="007D2E87"/>
    <w:rsid w:val="007E3288"/>
    <w:rsid w:val="007F6F1B"/>
    <w:rsid w:val="00805B8B"/>
    <w:rsid w:val="008157FB"/>
    <w:rsid w:val="008269E9"/>
    <w:rsid w:val="00830054"/>
    <w:rsid w:val="008500BA"/>
    <w:rsid w:val="00855782"/>
    <w:rsid w:val="00862235"/>
    <w:rsid w:val="008808E8"/>
    <w:rsid w:val="00887408"/>
    <w:rsid w:val="008A2957"/>
    <w:rsid w:val="008A3655"/>
    <w:rsid w:val="008A40F1"/>
    <w:rsid w:val="008B5E49"/>
    <w:rsid w:val="008C393B"/>
    <w:rsid w:val="008E2EB5"/>
    <w:rsid w:val="008F449E"/>
    <w:rsid w:val="00900EDD"/>
    <w:rsid w:val="00905B59"/>
    <w:rsid w:val="00913E0A"/>
    <w:rsid w:val="009217AF"/>
    <w:rsid w:val="009309D7"/>
    <w:rsid w:val="009400C8"/>
    <w:rsid w:val="0094754E"/>
    <w:rsid w:val="009516F6"/>
    <w:rsid w:val="009524AA"/>
    <w:rsid w:val="00952556"/>
    <w:rsid w:val="00955AD2"/>
    <w:rsid w:val="00972331"/>
    <w:rsid w:val="00981A13"/>
    <w:rsid w:val="00981E2B"/>
    <w:rsid w:val="009855BF"/>
    <w:rsid w:val="00987945"/>
    <w:rsid w:val="009971D1"/>
    <w:rsid w:val="009A64F3"/>
    <w:rsid w:val="009C4B4B"/>
    <w:rsid w:val="009D628D"/>
    <w:rsid w:val="009E33B4"/>
    <w:rsid w:val="009E4BB0"/>
    <w:rsid w:val="009F20BA"/>
    <w:rsid w:val="009F58F7"/>
    <w:rsid w:val="00A0573D"/>
    <w:rsid w:val="00A113E7"/>
    <w:rsid w:val="00A3016F"/>
    <w:rsid w:val="00A364F8"/>
    <w:rsid w:val="00A41419"/>
    <w:rsid w:val="00A61783"/>
    <w:rsid w:val="00A72D59"/>
    <w:rsid w:val="00A744AC"/>
    <w:rsid w:val="00A77ED6"/>
    <w:rsid w:val="00A80A6B"/>
    <w:rsid w:val="00A9018B"/>
    <w:rsid w:val="00A911E5"/>
    <w:rsid w:val="00A94C04"/>
    <w:rsid w:val="00AB320F"/>
    <w:rsid w:val="00AC22B6"/>
    <w:rsid w:val="00AC595D"/>
    <w:rsid w:val="00AD52A6"/>
    <w:rsid w:val="00AD5E14"/>
    <w:rsid w:val="00AE2947"/>
    <w:rsid w:val="00AF2091"/>
    <w:rsid w:val="00AF59D7"/>
    <w:rsid w:val="00B15778"/>
    <w:rsid w:val="00B17871"/>
    <w:rsid w:val="00B26FFA"/>
    <w:rsid w:val="00B27CA9"/>
    <w:rsid w:val="00B5102B"/>
    <w:rsid w:val="00B515D4"/>
    <w:rsid w:val="00B56465"/>
    <w:rsid w:val="00B602B4"/>
    <w:rsid w:val="00B64EBB"/>
    <w:rsid w:val="00B72AD1"/>
    <w:rsid w:val="00B83669"/>
    <w:rsid w:val="00B95F39"/>
    <w:rsid w:val="00BB358C"/>
    <w:rsid w:val="00BB5071"/>
    <w:rsid w:val="00BD25E0"/>
    <w:rsid w:val="00BD5226"/>
    <w:rsid w:val="00BE57AB"/>
    <w:rsid w:val="00BE6B0C"/>
    <w:rsid w:val="00BF763F"/>
    <w:rsid w:val="00C00C82"/>
    <w:rsid w:val="00C03202"/>
    <w:rsid w:val="00C13D45"/>
    <w:rsid w:val="00C26129"/>
    <w:rsid w:val="00C26C7E"/>
    <w:rsid w:val="00C46FDE"/>
    <w:rsid w:val="00C50825"/>
    <w:rsid w:val="00C50DD6"/>
    <w:rsid w:val="00C51160"/>
    <w:rsid w:val="00C51FA5"/>
    <w:rsid w:val="00C5720C"/>
    <w:rsid w:val="00C60D39"/>
    <w:rsid w:val="00C634E4"/>
    <w:rsid w:val="00C63F5B"/>
    <w:rsid w:val="00C75A75"/>
    <w:rsid w:val="00C770FD"/>
    <w:rsid w:val="00C93B22"/>
    <w:rsid w:val="00CA5F73"/>
    <w:rsid w:val="00CB1400"/>
    <w:rsid w:val="00CD6083"/>
    <w:rsid w:val="00CE2B8F"/>
    <w:rsid w:val="00CF26C7"/>
    <w:rsid w:val="00CF29E4"/>
    <w:rsid w:val="00CF4231"/>
    <w:rsid w:val="00D00290"/>
    <w:rsid w:val="00D06972"/>
    <w:rsid w:val="00D174E6"/>
    <w:rsid w:val="00D21884"/>
    <w:rsid w:val="00D303A7"/>
    <w:rsid w:val="00D54AAF"/>
    <w:rsid w:val="00D57B9B"/>
    <w:rsid w:val="00D70CE3"/>
    <w:rsid w:val="00D90228"/>
    <w:rsid w:val="00D94545"/>
    <w:rsid w:val="00D94CFF"/>
    <w:rsid w:val="00D95477"/>
    <w:rsid w:val="00DA5386"/>
    <w:rsid w:val="00DB1E8E"/>
    <w:rsid w:val="00DB221D"/>
    <w:rsid w:val="00DE3627"/>
    <w:rsid w:val="00DF6E31"/>
    <w:rsid w:val="00E0553D"/>
    <w:rsid w:val="00E06421"/>
    <w:rsid w:val="00E2081F"/>
    <w:rsid w:val="00E23520"/>
    <w:rsid w:val="00E24AD1"/>
    <w:rsid w:val="00E33124"/>
    <w:rsid w:val="00E41DA1"/>
    <w:rsid w:val="00E47A74"/>
    <w:rsid w:val="00E57FAF"/>
    <w:rsid w:val="00E64034"/>
    <w:rsid w:val="00E71132"/>
    <w:rsid w:val="00E713E4"/>
    <w:rsid w:val="00E75508"/>
    <w:rsid w:val="00E961D9"/>
    <w:rsid w:val="00EA2A88"/>
    <w:rsid w:val="00EA428B"/>
    <w:rsid w:val="00EA5036"/>
    <w:rsid w:val="00EA622C"/>
    <w:rsid w:val="00EB1A1D"/>
    <w:rsid w:val="00EC04EB"/>
    <w:rsid w:val="00EC4499"/>
    <w:rsid w:val="00EC5B7B"/>
    <w:rsid w:val="00ED2470"/>
    <w:rsid w:val="00ED7EB6"/>
    <w:rsid w:val="00EF0EC3"/>
    <w:rsid w:val="00F0041B"/>
    <w:rsid w:val="00F05829"/>
    <w:rsid w:val="00F06F42"/>
    <w:rsid w:val="00F14D0D"/>
    <w:rsid w:val="00F15B07"/>
    <w:rsid w:val="00F25DB7"/>
    <w:rsid w:val="00F3004F"/>
    <w:rsid w:val="00F40812"/>
    <w:rsid w:val="00F46615"/>
    <w:rsid w:val="00F50865"/>
    <w:rsid w:val="00F545B2"/>
    <w:rsid w:val="00F574FC"/>
    <w:rsid w:val="00F608A1"/>
    <w:rsid w:val="00F776B7"/>
    <w:rsid w:val="00F8241A"/>
    <w:rsid w:val="00F844B6"/>
    <w:rsid w:val="00F8714C"/>
    <w:rsid w:val="00F92D1C"/>
    <w:rsid w:val="00FA2245"/>
    <w:rsid w:val="00FA241C"/>
    <w:rsid w:val="00FC7310"/>
    <w:rsid w:val="00FD4880"/>
    <w:rsid w:val="00FE4AE5"/>
    <w:rsid w:val="00FE5BB4"/>
    <w:rsid w:val="00FE6A7F"/>
    <w:rsid w:val="00FF28F2"/>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7813B"/>
  <w15:docId w15:val="{C5DB7AF8-A8BD-461A-8D86-06D93F20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85A"/>
  </w:style>
  <w:style w:type="paragraph" w:styleId="Heading1">
    <w:name w:val="heading 1"/>
    <w:basedOn w:val="Normal"/>
    <w:next w:val="Normal"/>
    <w:link w:val="Heading1Char"/>
    <w:uiPriority w:val="9"/>
    <w:qFormat/>
    <w:rsid w:val="00A4485A"/>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A4485A"/>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A4485A"/>
    <w:pPr>
      <w:keepNext/>
      <w:ind w:left="720"/>
      <w:jc w:val="center"/>
      <w:outlineLvl w:val="2"/>
    </w:pPr>
    <w:rPr>
      <w:b/>
      <w:u w:val="single"/>
    </w:rPr>
  </w:style>
  <w:style w:type="paragraph" w:styleId="Heading4">
    <w:name w:val="heading 4"/>
    <w:basedOn w:val="Normal"/>
    <w:next w:val="Normal"/>
    <w:link w:val="Heading4Char"/>
    <w:uiPriority w:val="9"/>
    <w:semiHidden/>
    <w:unhideWhenUsed/>
    <w:qFormat/>
    <w:rsid w:val="00A4485A"/>
    <w:pPr>
      <w:keepNext/>
      <w:ind w:left="864" w:hanging="864"/>
      <w:jc w:val="center"/>
      <w:outlineLvl w:val="3"/>
    </w:pPr>
    <w:rPr>
      <w:u w:val="single"/>
    </w:rPr>
  </w:style>
  <w:style w:type="paragraph" w:styleId="Heading5">
    <w:name w:val="heading 5"/>
    <w:basedOn w:val="Normal"/>
    <w:next w:val="Normal"/>
    <w:link w:val="Heading5Char"/>
    <w:uiPriority w:val="9"/>
    <w:semiHidden/>
    <w:unhideWhenUsed/>
    <w:qFormat/>
    <w:rsid w:val="00A4485A"/>
    <w:pPr>
      <w:keepNext/>
      <w:ind w:left="1008" w:hanging="1008"/>
      <w:jc w:val="center"/>
      <w:outlineLvl w:val="4"/>
    </w:pPr>
    <w:rPr>
      <w:b/>
      <w:sz w:val="28"/>
      <w:szCs w:val="28"/>
    </w:rPr>
  </w:style>
  <w:style w:type="paragraph" w:styleId="Heading6">
    <w:name w:val="heading 6"/>
    <w:basedOn w:val="Normal"/>
    <w:next w:val="Normal"/>
    <w:link w:val="Heading6Char"/>
    <w:uiPriority w:val="9"/>
    <w:semiHidden/>
    <w:unhideWhenUsed/>
    <w:qFormat/>
    <w:rsid w:val="00A4485A"/>
    <w:pPr>
      <w:keepNext/>
      <w:ind w:left="1152" w:hanging="1152"/>
      <w:jc w:val="center"/>
      <w:outlineLvl w:val="5"/>
    </w:pPr>
    <w:rPr>
      <w:b/>
      <w:smallCaps/>
      <w:sz w:val="32"/>
      <w:szCs w:val="32"/>
    </w:rPr>
  </w:style>
  <w:style w:type="paragraph" w:styleId="Heading7">
    <w:name w:val="heading 7"/>
    <w:basedOn w:val="Normal"/>
    <w:next w:val="Normal"/>
    <w:link w:val="Heading7Char"/>
    <w:uiPriority w:val="9"/>
    <w:semiHidden/>
    <w:unhideWhenUsed/>
    <w:qFormat/>
    <w:rsid w:val="00D027A9"/>
    <w:pPr>
      <w:keepNext/>
      <w:keepLines/>
      <w:widowControl w:val="0"/>
      <w:spacing w:before="20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027A9"/>
    <w:pPr>
      <w:keepNext/>
      <w:keepLines/>
      <w:widowControl w:val="0"/>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027A9"/>
    <w:pPr>
      <w:keepNext/>
      <w:keepLines/>
      <w:widowControl w:val="0"/>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4485A"/>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2">
    <w:name w:val="52"/>
    <w:basedOn w:val="TableNormal"/>
    <w:rsid w:val="00A4485A"/>
    <w:tblPr>
      <w:tblStyleRowBandSize w:val="1"/>
      <w:tblStyleColBandSize w:val="1"/>
    </w:tblPr>
  </w:style>
  <w:style w:type="table" w:customStyle="1" w:styleId="51">
    <w:name w:val="51"/>
    <w:basedOn w:val="TableNormal"/>
    <w:rsid w:val="00A4485A"/>
    <w:tblPr>
      <w:tblStyleRowBandSize w:val="1"/>
      <w:tblStyleColBandSize w:val="1"/>
    </w:tblPr>
  </w:style>
  <w:style w:type="table" w:customStyle="1" w:styleId="50">
    <w:name w:val="50"/>
    <w:basedOn w:val="TableNormal"/>
    <w:rsid w:val="00A4485A"/>
    <w:tblPr>
      <w:tblStyleRowBandSize w:val="1"/>
      <w:tblStyleColBandSize w:val="1"/>
    </w:tblPr>
  </w:style>
  <w:style w:type="paragraph" w:styleId="BalloonText">
    <w:name w:val="Balloon Text"/>
    <w:basedOn w:val="Normal"/>
    <w:link w:val="BalloonTextChar"/>
    <w:uiPriority w:val="99"/>
    <w:semiHidden/>
    <w:unhideWhenUsed/>
    <w:rsid w:val="00382BBF"/>
    <w:rPr>
      <w:rFonts w:ascii="Tahoma" w:hAnsi="Tahoma" w:cs="Tahoma"/>
      <w:sz w:val="16"/>
      <w:szCs w:val="16"/>
    </w:rPr>
  </w:style>
  <w:style w:type="character" w:customStyle="1" w:styleId="BalloonTextChar">
    <w:name w:val="Balloon Text Char"/>
    <w:basedOn w:val="DefaultParagraphFont"/>
    <w:link w:val="BalloonText"/>
    <w:uiPriority w:val="99"/>
    <w:semiHidden/>
    <w:rsid w:val="00382BBF"/>
    <w:rPr>
      <w:rFonts w:ascii="Tahoma" w:hAnsi="Tahoma" w:cs="Tahoma"/>
      <w:sz w:val="16"/>
      <w:szCs w:val="16"/>
    </w:rPr>
  </w:style>
  <w:style w:type="paragraph" w:styleId="ListParagraph">
    <w:name w:val="List Paragraph"/>
    <w:basedOn w:val="Normal"/>
    <w:uiPriority w:val="98"/>
    <w:qFormat/>
    <w:rsid w:val="00A87A29"/>
    <w:pPr>
      <w:ind w:left="720"/>
      <w:contextualSpacing/>
    </w:pPr>
  </w:style>
  <w:style w:type="paragraph" w:customStyle="1" w:styleId="Normal1">
    <w:name w:val="Normal1"/>
    <w:rsid w:val="00C60CA7"/>
    <w:pPr>
      <w:widowControl w:val="0"/>
    </w:pPr>
  </w:style>
  <w:style w:type="character" w:styleId="Hyperlink">
    <w:name w:val="Hyperlink"/>
    <w:basedOn w:val="DefaultParagraphFont"/>
    <w:uiPriority w:val="99"/>
    <w:unhideWhenUsed/>
    <w:rsid w:val="007024A7"/>
    <w:rPr>
      <w:color w:val="0000FF" w:themeColor="hyperlink"/>
      <w:u w:val="single"/>
    </w:rPr>
  </w:style>
  <w:style w:type="paragraph" w:customStyle="1" w:styleId="MDB2">
    <w:name w:val="MD B2"/>
    <w:uiPriority w:val="21"/>
    <w:qFormat/>
    <w:rsid w:val="007024A7"/>
    <w:pPr>
      <w:numPr>
        <w:numId w:val="5"/>
      </w:numPr>
    </w:pPr>
    <w:rPr>
      <w:rFonts w:eastAsiaTheme="minorHAnsi" w:cstheme="minorBidi"/>
      <w:sz w:val="22"/>
      <w:szCs w:val="22"/>
    </w:rPr>
  </w:style>
  <w:style w:type="table" w:styleId="TableGrid">
    <w:name w:val="Table Grid"/>
    <w:basedOn w:val="TableNormal"/>
    <w:rsid w:val="007024A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ContractText1">
    <w:name w:val="MD Contract Text 1"/>
    <w:uiPriority w:val="35"/>
    <w:qFormat/>
    <w:rsid w:val="007024A7"/>
    <w:pPr>
      <w:spacing w:before="120" w:after="120"/>
      <w:ind w:left="480"/>
    </w:pPr>
    <w:rPr>
      <w:rFonts w:eastAsiaTheme="minorHAnsi" w:cstheme="minorBidi"/>
      <w:sz w:val="22"/>
      <w:szCs w:val="22"/>
    </w:rPr>
  </w:style>
  <w:style w:type="paragraph" w:customStyle="1" w:styleId="MDContractText0">
    <w:name w:val="MD Contract Text 0"/>
    <w:uiPriority w:val="35"/>
    <w:qFormat/>
    <w:rsid w:val="007024A7"/>
    <w:pPr>
      <w:spacing w:before="120" w:after="120"/>
      <w:jc w:val="both"/>
    </w:pPr>
    <w:rPr>
      <w:rFonts w:eastAsiaTheme="minorHAnsi" w:cstheme="minorBidi"/>
      <w:sz w:val="22"/>
      <w:szCs w:val="22"/>
    </w:rPr>
  </w:style>
  <w:style w:type="paragraph" w:customStyle="1" w:styleId="MDContractNo2">
    <w:name w:val="MD Contract No. 2"/>
    <w:uiPriority w:val="37"/>
    <w:qFormat/>
    <w:rsid w:val="007024A7"/>
    <w:pPr>
      <w:spacing w:before="120" w:after="120"/>
      <w:ind w:left="2400" w:hanging="960"/>
    </w:pPr>
    <w:rPr>
      <w:rFonts w:eastAsiaTheme="minorHAnsi" w:cstheme="minorBidi"/>
      <w:sz w:val="22"/>
      <w:szCs w:val="22"/>
    </w:rPr>
  </w:style>
  <w:style w:type="paragraph" w:customStyle="1" w:styleId="MDAttachmentH2">
    <w:name w:val="MD Attachment H2"/>
    <w:next w:val="MDContractText0"/>
    <w:uiPriority w:val="35"/>
    <w:qFormat/>
    <w:rsid w:val="007024A7"/>
    <w:pPr>
      <w:shd w:val="clear" w:color="auto" w:fill="DBE5F1" w:themeFill="accent1" w:themeFillTint="33"/>
      <w:spacing w:before="240" w:after="240"/>
      <w:jc w:val="center"/>
      <w:outlineLvl w:val="1"/>
    </w:pPr>
    <w:rPr>
      <w:rFonts w:eastAsiaTheme="minorHAnsi" w:cstheme="minorBidi"/>
      <w:b/>
      <w:sz w:val="22"/>
      <w:szCs w:val="22"/>
    </w:rPr>
  </w:style>
  <w:style w:type="paragraph" w:customStyle="1" w:styleId="MDContractNo1">
    <w:name w:val="MD Contract No. 1"/>
    <w:uiPriority w:val="36"/>
    <w:qFormat/>
    <w:rsid w:val="007024A7"/>
    <w:pPr>
      <w:spacing w:before="120" w:after="120"/>
      <w:ind w:left="691" w:hanging="691"/>
      <w:jc w:val="both"/>
    </w:pPr>
    <w:rPr>
      <w:rFonts w:eastAsiaTheme="minorHAnsi" w:cstheme="minorBidi"/>
      <w:sz w:val="22"/>
      <w:szCs w:val="22"/>
    </w:rPr>
  </w:style>
  <w:style w:type="paragraph" w:customStyle="1" w:styleId="MDContractIndent1">
    <w:name w:val="MD Contract #Indent 1"/>
    <w:uiPriority w:val="39"/>
    <w:qFormat/>
    <w:rsid w:val="007024A7"/>
    <w:pPr>
      <w:spacing w:before="120" w:after="120"/>
      <w:ind w:left="810" w:hanging="480"/>
      <w:jc w:val="both"/>
    </w:pPr>
    <w:rPr>
      <w:rFonts w:eastAsiaTheme="minorHAnsi" w:cstheme="minorBidi"/>
      <w:sz w:val="22"/>
      <w:szCs w:val="22"/>
    </w:rPr>
  </w:style>
  <w:style w:type="paragraph" w:customStyle="1" w:styleId="MDContractindent2">
    <w:name w:val="MD Contract #indent 2"/>
    <w:uiPriority w:val="39"/>
    <w:qFormat/>
    <w:rsid w:val="007024A7"/>
    <w:pPr>
      <w:spacing w:before="120" w:after="120"/>
      <w:ind w:left="1080" w:hanging="480"/>
      <w:jc w:val="both"/>
    </w:pPr>
    <w:rPr>
      <w:rFonts w:eastAsiaTheme="minorHAnsi" w:cstheme="minorBidi"/>
      <w:sz w:val="22"/>
      <w:szCs w:val="22"/>
    </w:rPr>
  </w:style>
  <w:style w:type="paragraph" w:styleId="Header">
    <w:name w:val="header"/>
    <w:basedOn w:val="Normal"/>
    <w:link w:val="HeaderChar"/>
    <w:uiPriority w:val="99"/>
    <w:unhideWhenUsed/>
    <w:rsid w:val="00436CE9"/>
    <w:pPr>
      <w:tabs>
        <w:tab w:val="center" w:pos="4680"/>
        <w:tab w:val="right" w:pos="9360"/>
      </w:tabs>
    </w:pPr>
  </w:style>
  <w:style w:type="character" w:customStyle="1" w:styleId="HeaderChar">
    <w:name w:val="Header Char"/>
    <w:basedOn w:val="DefaultParagraphFont"/>
    <w:link w:val="Header"/>
    <w:uiPriority w:val="99"/>
    <w:rsid w:val="00436CE9"/>
  </w:style>
  <w:style w:type="paragraph" w:styleId="Footer">
    <w:name w:val="footer"/>
    <w:basedOn w:val="Normal"/>
    <w:link w:val="FooterChar"/>
    <w:uiPriority w:val="99"/>
    <w:unhideWhenUsed/>
    <w:rsid w:val="00436CE9"/>
    <w:pPr>
      <w:tabs>
        <w:tab w:val="center" w:pos="4680"/>
        <w:tab w:val="right" w:pos="9360"/>
      </w:tabs>
    </w:pPr>
  </w:style>
  <w:style w:type="character" w:customStyle="1" w:styleId="FooterChar">
    <w:name w:val="Footer Char"/>
    <w:basedOn w:val="DefaultParagraphFont"/>
    <w:link w:val="Footer"/>
    <w:uiPriority w:val="99"/>
    <w:rsid w:val="00436CE9"/>
  </w:style>
  <w:style w:type="character" w:styleId="CommentReference">
    <w:name w:val="annotation reference"/>
    <w:basedOn w:val="DefaultParagraphFont"/>
    <w:uiPriority w:val="99"/>
    <w:unhideWhenUsed/>
    <w:rsid w:val="00BE2D16"/>
    <w:rPr>
      <w:sz w:val="16"/>
      <w:szCs w:val="16"/>
    </w:rPr>
  </w:style>
  <w:style w:type="paragraph" w:styleId="CommentText">
    <w:name w:val="annotation text"/>
    <w:basedOn w:val="Normal"/>
    <w:link w:val="CommentTextChar"/>
    <w:uiPriority w:val="99"/>
    <w:unhideWhenUsed/>
    <w:rsid w:val="00BE2D16"/>
    <w:rPr>
      <w:sz w:val="20"/>
      <w:szCs w:val="20"/>
    </w:rPr>
  </w:style>
  <w:style w:type="character" w:customStyle="1" w:styleId="CommentTextChar">
    <w:name w:val="Comment Text Char"/>
    <w:basedOn w:val="DefaultParagraphFont"/>
    <w:link w:val="CommentText"/>
    <w:uiPriority w:val="99"/>
    <w:rsid w:val="00BE2D16"/>
    <w:rPr>
      <w:sz w:val="20"/>
      <w:szCs w:val="20"/>
    </w:rPr>
  </w:style>
  <w:style w:type="paragraph" w:styleId="CommentSubject">
    <w:name w:val="annotation subject"/>
    <w:basedOn w:val="CommentText"/>
    <w:next w:val="CommentText"/>
    <w:link w:val="CommentSubjectChar"/>
    <w:uiPriority w:val="99"/>
    <w:semiHidden/>
    <w:unhideWhenUsed/>
    <w:rsid w:val="00BE2D16"/>
    <w:rPr>
      <w:b/>
      <w:bCs/>
    </w:rPr>
  </w:style>
  <w:style w:type="character" w:customStyle="1" w:styleId="CommentSubjectChar">
    <w:name w:val="Comment Subject Char"/>
    <w:basedOn w:val="CommentTextChar"/>
    <w:link w:val="CommentSubject"/>
    <w:uiPriority w:val="99"/>
    <w:semiHidden/>
    <w:rsid w:val="00BE2D16"/>
    <w:rPr>
      <w:b/>
      <w:bCs/>
      <w:sz w:val="20"/>
      <w:szCs w:val="20"/>
    </w:rPr>
  </w:style>
  <w:style w:type="paragraph" w:styleId="Revision">
    <w:name w:val="Revision"/>
    <w:hidden/>
    <w:uiPriority w:val="99"/>
    <w:semiHidden/>
    <w:rsid w:val="00EE4D40"/>
  </w:style>
  <w:style w:type="paragraph" w:styleId="NormalWeb">
    <w:name w:val="Normal (Web)"/>
    <w:basedOn w:val="Normal"/>
    <w:uiPriority w:val="99"/>
    <w:unhideWhenUsed/>
    <w:rsid w:val="003234CA"/>
    <w:pPr>
      <w:spacing w:before="100" w:beforeAutospacing="1" w:after="100" w:afterAutospacing="1"/>
    </w:pPr>
  </w:style>
  <w:style w:type="paragraph" w:customStyle="1" w:styleId="Normal2">
    <w:name w:val="Normal2"/>
    <w:rsid w:val="006602C4"/>
    <w:pPr>
      <w:widowControl w:val="0"/>
      <w:spacing w:after="200" w:line="276" w:lineRule="auto"/>
    </w:pPr>
    <w:rPr>
      <w:rFonts w:ascii="Calibri" w:eastAsia="Calibri" w:hAnsi="Calibri" w:cs="Calibri"/>
      <w:sz w:val="22"/>
      <w:szCs w:val="22"/>
    </w:rPr>
  </w:style>
  <w:style w:type="paragraph" w:customStyle="1" w:styleId="Default">
    <w:name w:val="Default"/>
    <w:rsid w:val="00327C63"/>
    <w:pPr>
      <w:widowControl w:val="0"/>
      <w:autoSpaceDE w:val="0"/>
      <w:autoSpaceDN w:val="0"/>
      <w:adjustRightInd w:val="0"/>
    </w:pPr>
    <w:rPr>
      <w:rFonts w:eastAsiaTheme="minorEastAsia"/>
    </w:rPr>
  </w:style>
  <w:style w:type="paragraph" w:customStyle="1" w:styleId="MDAttachmentH1">
    <w:name w:val="MD Attachment H1"/>
    <w:next w:val="MDContractText0"/>
    <w:uiPriority w:val="35"/>
    <w:qFormat/>
    <w:rsid w:val="005525DE"/>
    <w:pPr>
      <w:pBdr>
        <w:top w:val="single" w:sz="4" w:space="1" w:color="auto"/>
        <w:left w:val="single" w:sz="4" w:space="4" w:color="auto"/>
        <w:bottom w:val="single" w:sz="4" w:space="1" w:color="auto"/>
        <w:right w:val="single" w:sz="4" w:space="4" w:color="auto"/>
      </w:pBdr>
      <w:shd w:val="pct12" w:color="auto" w:fill="auto"/>
      <w:tabs>
        <w:tab w:val="num" w:pos="720"/>
        <w:tab w:val="left" w:pos="2400"/>
      </w:tabs>
      <w:spacing w:before="240" w:after="240"/>
      <w:ind w:left="720" w:hanging="720"/>
      <w:outlineLvl w:val="0"/>
    </w:pPr>
    <w:rPr>
      <w:rFonts w:ascii="Times New Roman Bold" w:eastAsiaTheme="majorEastAsia" w:hAnsi="Times New Roman Bold" w:cstheme="majorBidi"/>
      <w:b/>
      <w:sz w:val="28"/>
      <w:szCs w:val="32"/>
    </w:rPr>
  </w:style>
  <w:style w:type="table" w:styleId="LightList-Accent1">
    <w:name w:val="Light List Accent 1"/>
    <w:basedOn w:val="TableNormal"/>
    <w:uiPriority w:val="61"/>
    <w:rsid w:val="007F0320"/>
    <w:rPr>
      <w:rFonts w:ascii="Calibri" w:eastAsia="Calibri" w:hAnsi="Calibri" w:cs="Calibr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7Char">
    <w:name w:val="Heading 7 Char"/>
    <w:basedOn w:val="DefaultParagraphFont"/>
    <w:link w:val="Heading7"/>
    <w:uiPriority w:val="9"/>
    <w:semiHidden/>
    <w:rsid w:val="00D027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027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027A9"/>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rsid w:val="00D027A9"/>
    <w:pPr>
      <w:widowControl w:val="0"/>
      <w:spacing w:after="100"/>
    </w:pPr>
  </w:style>
  <w:style w:type="paragraph" w:styleId="TOC2">
    <w:name w:val="toc 2"/>
    <w:basedOn w:val="Normal"/>
    <w:next w:val="Normal"/>
    <w:autoRedefine/>
    <w:uiPriority w:val="39"/>
    <w:unhideWhenUsed/>
    <w:rsid w:val="00D027A9"/>
    <w:pPr>
      <w:widowControl w:val="0"/>
      <w:spacing w:after="100"/>
      <w:ind w:left="240"/>
    </w:pPr>
  </w:style>
  <w:style w:type="paragraph" w:styleId="TOC3">
    <w:name w:val="toc 3"/>
    <w:basedOn w:val="Normal"/>
    <w:next w:val="Normal"/>
    <w:autoRedefine/>
    <w:uiPriority w:val="39"/>
    <w:unhideWhenUsed/>
    <w:rsid w:val="00D027A9"/>
    <w:pPr>
      <w:widowControl w:val="0"/>
      <w:tabs>
        <w:tab w:val="left" w:pos="450"/>
        <w:tab w:val="right" w:pos="9926"/>
      </w:tabs>
      <w:spacing w:after="100"/>
    </w:pPr>
  </w:style>
  <w:style w:type="paragraph" w:styleId="BodyText">
    <w:name w:val="Body Text"/>
    <w:basedOn w:val="Normal"/>
    <w:link w:val="BodyTextChar"/>
    <w:qFormat/>
    <w:rsid w:val="00D027A9"/>
    <w:pPr>
      <w:spacing w:after="120"/>
    </w:pPr>
  </w:style>
  <w:style w:type="character" w:customStyle="1" w:styleId="BodyTextChar">
    <w:name w:val="Body Text Char"/>
    <w:basedOn w:val="DefaultParagraphFont"/>
    <w:link w:val="BodyText"/>
    <w:rsid w:val="00D027A9"/>
    <w:rPr>
      <w:color w:val="auto"/>
    </w:rPr>
  </w:style>
  <w:style w:type="numbering" w:customStyle="1" w:styleId="ListStartsAlpha">
    <w:name w:val="List_Starts_Alpha"/>
    <w:rsid w:val="00D027A9"/>
  </w:style>
  <w:style w:type="character" w:customStyle="1" w:styleId="Instruction">
    <w:name w:val="Instruction"/>
    <w:uiPriority w:val="1"/>
    <w:qFormat/>
    <w:rsid w:val="00D027A9"/>
    <w:rPr>
      <w:b w:val="0"/>
      <w:i w:val="0"/>
      <w:color w:val="FF0000"/>
    </w:rPr>
  </w:style>
  <w:style w:type="character" w:customStyle="1" w:styleId="Heading1Char">
    <w:name w:val="Heading 1 Char"/>
    <w:basedOn w:val="DefaultParagraphFont"/>
    <w:link w:val="Heading1"/>
    <w:uiPriority w:val="9"/>
    <w:rsid w:val="00D027A9"/>
    <w:rPr>
      <w:b/>
      <w:sz w:val="48"/>
      <w:szCs w:val="48"/>
    </w:rPr>
  </w:style>
  <w:style w:type="character" w:customStyle="1" w:styleId="Heading2Char">
    <w:name w:val="Heading 2 Char"/>
    <w:basedOn w:val="DefaultParagraphFont"/>
    <w:link w:val="Heading2"/>
    <w:uiPriority w:val="9"/>
    <w:rsid w:val="00D027A9"/>
    <w:rPr>
      <w:b/>
      <w:sz w:val="36"/>
      <w:szCs w:val="36"/>
    </w:rPr>
  </w:style>
  <w:style w:type="paragraph" w:customStyle="1" w:styleId="MDText1">
    <w:name w:val="MD Text 1"/>
    <w:uiPriority w:val="20"/>
    <w:qFormat/>
    <w:rsid w:val="00D027A9"/>
    <w:pPr>
      <w:tabs>
        <w:tab w:val="num" w:pos="720"/>
      </w:tabs>
      <w:spacing w:before="120" w:after="120"/>
      <w:ind w:left="720" w:hanging="720"/>
    </w:pPr>
    <w:rPr>
      <w:rFonts w:ascii="Arial" w:eastAsiaTheme="minorHAnsi" w:hAnsi="Arial" w:cstheme="minorBidi"/>
      <w:sz w:val="22"/>
      <w:szCs w:val="22"/>
    </w:rPr>
  </w:style>
  <w:style w:type="paragraph" w:customStyle="1" w:styleId="MDB1">
    <w:name w:val="MD B1"/>
    <w:uiPriority w:val="21"/>
    <w:qFormat/>
    <w:rsid w:val="00D027A9"/>
    <w:pPr>
      <w:tabs>
        <w:tab w:val="num" w:pos="720"/>
      </w:tabs>
      <w:spacing w:before="60" w:after="60"/>
      <w:ind w:left="720" w:hanging="720"/>
    </w:pPr>
    <w:rPr>
      <w:rFonts w:ascii="Arial" w:eastAsiaTheme="minorHAnsi" w:hAnsi="Arial" w:cstheme="minorBidi"/>
      <w:sz w:val="22"/>
      <w:szCs w:val="22"/>
    </w:rPr>
  </w:style>
  <w:style w:type="paragraph" w:customStyle="1" w:styleId="MDTableHead">
    <w:name w:val="MD Table Head"/>
    <w:uiPriority w:val="29"/>
    <w:qFormat/>
    <w:rsid w:val="00D027A9"/>
    <w:pPr>
      <w:spacing w:before="60" w:after="60"/>
      <w:jc w:val="center"/>
    </w:pPr>
    <w:rPr>
      <w:rFonts w:ascii="Arial" w:eastAsiaTheme="minorHAnsi" w:hAnsi="Arial" w:cstheme="minorBidi"/>
      <w:b/>
      <w:sz w:val="22"/>
      <w:szCs w:val="22"/>
    </w:rPr>
  </w:style>
  <w:style w:type="paragraph" w:customStyle="1" w:styleId="MD123">
    <w:name w:val="MD 123"/>
    <w:uiPriority w:val="22"/>
    <w:qFormat/>
    <w:rsid w:val="00D027A9"/>
    <w:pPr>
      <w:tabs>
        <w:tab w:val="num" w:pos="720"/>
      </w:tabs>
      <w:spacing w:after="160" w:line="259" w:lineRule="auto"/>
      <w:ind w:left="720" w:hanging="720"/>
    </w:pPr>
    <w:rPr>
      <w:rFonts w:ascii="Arial" w:eastAsiaTheme="minorHAnsi" w:hAnsi="Arial" w:cstheme="minorBidi"/>
      <w:sz w:val="22"/>
      <w:szCs w:val="22"/>
    </w:rPr>
  </w:style>
  <w:style w:type="paragraph" w:customStyle="1" w:styleId="MDTableText0">
    <w:name w:val="MD Table Text 0"/>
    <w:uiPriority w:val="31"/>
    <w:qFormat/>
    <w:rsid w:val="00D027A9"/>
    <w:rPr>
      <w:rFonts w:ascii="Arial" w:eastAsiaTheme="minorHAnsi" w:hAnsi="Arial" w:cstheme="minorBidi"/>
      <w:sz w:val="22"/>
      <w:szCs w:val="22"/>
    </w:rPr>
  </w:style>
  <w:style w:type="paragraph" w:customStyle="1" w:styleId="MDTableB1">
    <w:name w:val="MD Table B1"/>
    <w:uiPriority w:val="33"/>
    <w:qFormat/>
    <w:rsid w:val="00D027A9"/>
    <w:pPr>
      <w:tabs>
        <w:tab w:val="num" w:pos="720"/>
      </w:tabs>
      <w:ind w:left="720" w:hanging="720"/>
    </w:pPr>
    <w:rPr>
      <w:rFonts w:ascii="Arial" w:eastAsiaTheme="minorHAnsi" w:hAnsi="Arial" w:cstheme="minorBidi"/>
      <w:sz w:val="20"/>
      <w:szCs w:val="22"/>
    </w:rPr>
  </w:style>
  <w:style w:type="paragraph" w:customStyle="1" w:styleId="DoITTableB2">
    <w:name w:val="DoIT Table B2"/>
    <w:uiPriority w:val="33"/>
    <w:qFormat/>
    <w:rsid w:val="00D027A9"/>
    <w:pPr>
      <w:tabs>
        <w:tab w:val="num" w:pos="720"/>
      </w:tabs>
      <w:ind w:left="720" w:hanging="720"/>
    </w:pPr>
    <w:rPr>
      <w:rFonts w:ascii="Arial" w:eastAsiaTheme="minorHAnsi" w:hAnsi="Arial" w:cstheme="minorBidi"/>
      <w:sz w:val="20"/>
      <w:szCs w:val="22"/>
    </w:rPr>
  </w:style>
  <w:style w:type="paragraph" w:customStyle="1" w:styleId="MDTableText1">
    <w:name w:val="MD Table Text 1"/>
    <w:uiPriority w:val="32"/>
    <w:qFormat/>
    <w:rsid w:val="00D027A9"/>
    <w:pPr>
      <w:spacing w:before="60" w:after="60"/>
    </w:pPr>
    <w:rPr>
      <w:rFonts w:ascii="Arial" w:eastAsiaTheme="minorHAnsi" w:hAnsi="Arial" w:cstheme="minorBidi"/>
      <w:sz w:val="22"/>
      <w:szCs w:val="22"/>
    </w:rPr>
  </w:style>
  <w:style w:type="paragraph" w:customStyle="1" w:styleId="MDTitle">
    <w:name w:val="MD Title"/>
    <w:uiPriority w:val="2"/>
    <w:qFormat/>
    <w:rsid w:val="00D027A9"/>
    <w:pPr>
      <w:spacing w:before="60" w:after="240" w:line="259" w:lineRule="auto"/>
      <w:jc w:val="center"/>
    </w:pPr>
    <w:rPr>
      <w:rFonts w:ascii="Arial Bold" w:eastAsiaTheme="minorHAnsi" w:hAnsi="Arial Bold" w:cs="Arial"/>
      <w:b/>
      <w:caps/>
      <w:sz w:val="32"/>
      <w:szCs w:val="22"/>
    </w:rPr>
  </w:style>
  <w:style w:type="paragraph" w:customStyle="1" w:styleId="MDInstruction">
    <w:name w:val="MD Instruction"/>
    <w:uiPriority w:val="2"/>
    <w:qFormat/>
    <w:rsid w:val="00D027A9"/>
    <w:pPr>
      <w:shd w:val="clear" w:color="00FFFF" w:fill="auto"/>
      <w:spacing w:before="120" w:after="120"/>
    </w:pPr>
    <w:rPr>
      <w:rFonts w:eastAsiaTheme="minorHAnsi" w:cstheme="minorBidi"/>
      <w:color w:val="FF0000"/>
      <w:sz w:val="22"/>
      <w:szCs w:val="22"/>
    </w:rPr>
  </w:style>
  <w:style w:type="paragraph" w:customStyle="1" w:styleId="MDDoesNotApply">
    <w:name w:val="MD Does Not Apply"/>
    <w:uiPriority w:val="34"/>
    <w:qFormat/>
    <w:rsid w:val="00D027A9"/>
    <w:pPr>
      <w:spacing w:before="120" w:after="120"/>
      <w:jc w:val="center"/>
    </w:pPr>
    <w:rPr>
      <w:rFonts w:ascii="Arial" w:eastAsiaTheme="minorHAnsi" w:hAnsi="Arial" w:cstheme="minorBidi"/>
      <w:caps/>
      <w:sz w:val="22"/>
      <w:szCs w:val="22"/>
    </w:rPr>
  </w:style>
  <w:style w:type="paragraph" w:customStyle="1" w:styleId="MDIntentionalBlank">
    <w:name w:val="MD Intentional Blank"/>
    <w:next w:val="Heading1"/>
    <w:uiPriority w:val="34"/>
    <w:qFormat/>
    <w:rsid w:val="00D027A9"/>
    <w:pPr>
      <w:spacing w:before="120" w:after="120"/>
      <w:jc w:val="center"/>
    </w:pPr>
    <w:rPr>
      <w:rFonts w:ascii="Arial" w:eastAsiaTheme="minorHAnsi" w:hAnsi="Arial" w:cstheme="minorBidi"/>
      <w:caps/>
      <w:sz w:val="22"/>
      <w:szCs w:val="22"/>
    </w:rPr>
  </w:style>
  <w:style w:type="paragraph" w:customStyle="1" w:styleId="MDText0">
    <w:name w:val="MD Text 0"/>
    <w:uiPriority w:val="19"/>
    <w:qFormat/>
    <w:rsid w:val="00D027A9"/>
    <w:pPr>
      <w:spacing w:after="120"/>
    </w:pPr>
    <w:rPr>
      <w:rFonts w:ascii="Arial" w:eastAsiaTheme="minorHAnsi" w:hAnsi="Arial" w:cstheme="minorBidi"/>
      <w:sz w:val="22"/>
      <w:szCs w:val="22"/>
    </w:rPr>
  </w:style>
  <w:style w:type="character" w:customStyle="1" w:styleId="Heading3Char">
    <w:name w:val="Heading 3 Char"/>
    <w:basedOn w:val="DefaultParagraphFont"/>
    <w:link w:val="Heading3"/>
    <w:uiPriority w:val="9"/>
    <w:rsid w:val="00D027A9"/>
    <w:rPr>
      <w:b/>
      <w:u w:val="single"/>
    </w:rPr>
  </w:style>
  <w:style w:type="character" w:customStyle="1" w:styleId="Heading4Char">
    <w:name w:val="Heading 4 Char"/>
    <w:basedOn w:val="DefaultParagraphFont"/>
    <w:link w:val="Heading4"/>
    <w:uiPriority w:val="9"/>
    <w:rsid w:val="00D027A9"/>
    <w:rPr>
      <w:u w:val="single"/>
    </w:rPr>
  </w:style>
  <w:style w:type="character" w:customStyle="1" w:styleId="Heading5Char">
    <w:name w:val="Heading 5 Char"/>
    <w:basedOn w:val="DefaultParagraphFont"/>
    <w:link w:val="Heading5"/>
    <w:uiPriority w:val="9"/>
    <w:rsid w:val="00D027A9"/>
    <w:rPr>
      <w:b/>
      <w:sz w:val="28"/>
      <w:szCs w:val="28"/>
    </w:rPr>
  </w:style>
  <w:style w:type="character" w:customStyle="1" w:styleId="Heading6Char">
    <w:name w:val="Heading 6 Char"/>
    <w:basedOn w:val="DefaultParagraphFont"/>
    <w:link w:val="Heading6"/>
    <w:uiPriority w:val="9"/>
    <w:rsid w:val="00D027A9"/>
    <w:rPr>
      <w:b/>
      <w:smallCaps/>
      <w:sz w:val="32"/>
      <w:szCs w:val="32"/>
    </w:rPr>
  </w:style>
  <w:style w:type="paragraph" w:customStyle="1" w:styleId="MDABC">
    <w:name w:val="MD ABC"/>
    <w:uiPriority w:val="23"/>
    <w:qFormat/>
    <w:rsid w:val="00D027A9"/>
    <w:pPr>
      <w:tabs>
        <w:tab w:val="num" w:pos="720"/>
      </w:tabs>
      <w:spacing w:before="120" w:after="120"/>
      <w:ind w:left="720" w:hanging="720"/>
    </w:pPr>
    <w:rPr>
      <w:rFonts w:ascii="Arial" w:eastAsiaTheme="minorHAnsi" w:hAnsi="Arial" w:cstheme="minorBidi"/>
      <w:sz w:val="22"/>
      <w:szCs w:val="22"/>
    </w:rPr>
  </w:style>
  <w:style w:type="paragraph" w:customStyle="1" w:styleId="MDContractSubHead">
    <w:name w:val="MD Contract SubHead"/>
    <w:basedOn w:val="MDContractText1"/>
    <w:uiPriority w:val="35"/>
    <w:qFormat/>
    <w:rsid w:val="00D027A9"/>
    <w:pPr>
      <w:tabs>
        <w:tab w:val="left" w:pos="480"/>
      </w:tabs>
      <w:ind w:hanging="480"/>
      <w:outlineLvl w:val="1"/>
    </w:pPr>
    <w:rPr>
      <w:b/>
    </w:rPr>
  </w:style>
  <w:style w:type="paragraph" w:customStyle="1" w:styleId="MDContractText2">
    <w:name w:val="MD Contract Text 2"/>
    <w:uiPriority w:val="37"/>
    <w:qFormat/>
    <w:rsid w:val="00D027A9"/>
    <w:pPr>
      <w:spacing w:before="120" w:after="120"/>
      <w:ind w:left="1440"/>
    </w:pPr>
    <w:rPr>
      <w:rFonts w:eastAsiaTheme="minorHAnsi" w:cstheme="minorBidi"/>
      <w:sz w:val="22"/>
      <w:szCs w:val="22"/>
    </w:rPr>
  </w:style>
  <w:style w:type="paragraph" w:customStyle="1" w:styleId="MDContractNo3">
    <w:name w:val="MD Contract No. 3"/>
    <w:uiPriority w:val="38"/>
    <w:qFormat/>
    <w:rsid w:val="00D027A9"/>
    <w:pPr>
      <w:spacing w:before="120" w:after="120"/>
      <w:ind w:left="2880" w:hanging="480"/>
    </w:pPr>
    <w:rPr>
      <w:rFonts w:eastAsiaTheme="minorHAnsi" w:cstheme="minorBidi"/>
      <w:sz w:val="22"/>
      <w:szCs w:val="22"/>
    </w:rPr>
  </w:style>
  <w:style w:type="paragraph" w:customStyle="1" w:styleId="MDContractindent3">
    <w:name w:val="MD Contract #indent 3"/>
    <w:uiPriority w:val="39"/>
    <w:qFormat/>
    <w:rsid w:val="00D027A9"/>
    <w:pPr>
      <w:spacing w:before="120" w:after="120"/>
      <w:ind w:left="1920" w:hanging="480"/>
    </w:pPr>
    <w:rPr>
      <w:rFonts w:eastAsiaTheme="minorHAnsi" w:cstheme="minorBidi"/>
      <w:sz w:val="22"/>
      <w:szCs w:val="22"/>
    </w:rPr>
  </w:style>
  <w:style w:type="paragraph" w:customStyle="1" w:styleId="TableParagraphs">
    <w:name w:val="Table Paragraphs"/>
    <w:basedOn w:val="BodyText"/>
    <w:qFormat/>
    <w:rsid w:val="00D027A9"/>
    <w:pPr>
      <w:spacing w:after="0"/>
    </w:pPr>
    <w:rPr>
      <w:rFonts w:ascii="Arial" w:hAnsi="Arial"/>
      <w:sz w:val="18"/>
    </w:rPr>
  </w:style>
  <w:style w:type="paragraph" w:styleId="Caption">
    <w:name w:val="caption"/>
    <w:basedOn w:val="Normal"/>
    <w:next w:val="Normal"/>
    <w:uiPriority w:val="98"/>
    <w:unhideWhenUsed/>
    <w:qFormat/>
    <w:rsid w:val="00D027A9"/>
    <w:pPr>
      <w:spacing w:after="200"/>
    </w:pPr>
    <w:rPr>
      <w:rFonts w:eastAsiaTheme="minorHAnsi" w:cstheme="minorBidi"/>
      <w:b/>
      <w:bCs/>
      <w:color w:val="4F81BD" w:themeColor="accent1"/>
      <w:sz w:val="18"/>
      <w:szCs w:val="18"/>
    </w:rPr>
  </w:style>
  <w:style w:type="character" w:customStyle="1" w:styleId="FooterChar1">
    <w:name w:val="Footer Char1"/>
    <w:uiPriority w:val="99"/>
    <w:locked/>
    <w:rsid w:val="00D027A9"/>
    <w:rPr>
      <w:sz w:val="22"/>
      <w:szCs w:val="24"/>
    </w:rPr>
  </w:style>
  <w:style w:type="paragraph" w:styleId="TOC4">
    <w:name w:val="toc 4"/>
    <w:basedOn w:val="Normal"/>
    <w:next w:val="Normal"/>
    <w:autoRedefine/>
    <w:uiPriority w:val="39"/>
    <w:unhideWhenUsed/>
    <w:rsid w:val="00D027A9"/>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027A9"/>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027A9"/>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027A9"/>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027A9"/>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027A9"/>
    <w:pPr>
      <w:spacing w:after="100" w:line="276" w:lineRule="auto"/>
      <w:ind w:left="1760"/>
    </w:pPr>
    <w:rPr>
      <w:rFonts w:asciiTheme="minorHAnsi" w:eastAsiaTheme="minorEastAsia" w:hAnsiTheme="minorHAnsi" w:cstheme="minorBidi"/>
      <w:sz w:val="22"/>
      <w:szCs w:val="22"/>
    </w:rPr>
  </w:style>
  <w:style w:type="paragraph" w:customStyle="1" w:styleId="Legal3">
    <w:name w:val="Legal 3"/>
    <w:basedOn w:val="Normal"/>
    <w:rsid w:val="00D027A9"/>
    <w:pPr>
      <w:widowControl w:val="0"/>
      <w:snapToGrid w:val="0"/>
      <w:spacing w:after="120"/>
      <w:ind w:left="1800" w:hanging="1080"/>
    </w:pPr>
    <w:rPr>
      <w:sz w:val="22"/>
      <w:szCs w:val="20"/>
    </w:rPr>
  </w:style>
  <w:style w:type="paragraph" w:customStyle="1" w:styleId="Legal2">
    <w:name w:val="Legal 2"/>
    <w:basedOn w:val="Normal"/>
    <w:rsid w:val="00D027A9"/>
    <w:pPr>
      <w:widowControl w:val="0"/>
      <w:snapToGrid w:val="0"/>
      <w:spacing w:after="120"/>
      <w:ind w:left="720" w:hanging="720"/>
    </w:pPr>
    <w:rPr>
      <w:sz w:val="22"/>
      <w:szCs w:val="20"/>
    </w:rPr>
  </w:style>
  <w:style w:type="paragraph" w:customStyle="1" w:styleId="Legal2Noindent">
    <w:name w:val="Legal 2 No indent"/>
    <w:basedOn w:val="Legal2"/>
    <w:rsid w:val="00D027A9"/>
    <w:pPr>
      <w:ind w:left="360" w:firstLine="0"/>
    </w:pPr>
  </w:style>
  <w:style w:type="paragraph" w:styleId="BodyTextIndent">
    <w:name w:val="Body Text Indent"/>
    <w:basedOn w:val="Normal"/>
    <w:link w:val="BodyTextIndentChar"/>
    <w:uiPriority w:val="99"/>
    <w:semiHidden/>
    <w:unhideWhenUsed/>
    <w:rsid w:val="00D027A9"/>
    <w:pPr>
      <w:spacing w:after="120"/>
      <w:ind w:left="360"/>
    </w:pPr>
    <w:rPr>
      <w:rFonts w:eastAsiaTheme="minorHAnsi" w:cstheme="minorBidi"/>
      <w:szCs w:val="22"/>
    </w:rPr>
  </w:style>
  <w:style w:type="character" w:customStyle="1" w:styleId="BodyTextIndentChar">
    <w:name w:val="Body Text Indent Char"/>
    <w:basedOn w:val="DefaultParagraphFont"/>
    <w:link w:val="BodyTextIndent"/>
    <w:uiPriority w:val="99"/>
    <w:semiHidden/>
    <w:rsid w:val="00D027A9"/>
    <w:rPr>
      <w:rFonts w:eastAsiaTheme="minorHAnsi" w:cstheme="minorBidi"/>
      <w:color w:val="auto"/>
      <w:szCs w:val="22"/>
    </w:rPr>
  </w:style>
  <w:style w:type="character" w:styleId="FollowedHyperlink">
    <w:name w:val="FollowedHyperlink"/>
    <w:basedOn w:val="DefaultParagraphFont"/>
    <w:uiPriority w:val="99"/>
    <w:semiHidden/>
    <w:unhideWhenUsed/>
    <w:rsid w:val="00D027A9"/>
    <w:rPr>
      <w:color w:val="800080" w:themeColor="followedHyperlink"/>
      <w:u w:val="single"/>
    </w:rPr>
  </w:style>
  <w:style w:type="table" w:customStyle="1" w:styleId="1">
    <w:name w:val="1"/>
    <w:basedOn w:val="TableNormal"/>
    <w:rsid w:val="00105445"/>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49">
    <w:name w:val="49"/>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48">
    <w:name w:val="48"/>
    <w:basedOn w:val="TableNormal"/>
    <w:tblPr>
      <w:tblStyleRowBandSize w:val="1"/>
      <w:tblStyleColBandSize w:val="1"/>
      <w:tblCellMar>
        <w:left w:w="115" w:type="dxa"/>
        <w:right w:w="115" w:type="dxa"/>
      </w:tblCellMar>
    </w:tblPr>
  </w:style>
  <w:style w:type="table" w:customStyle="1" w:styleId="47">
    <w:name w:val="47"/>
    <w:basedOn w:val="TableNormal"/>
    <w:tblPr>
      <w:tblStyleRowBandSize w:val="1"/>
      <w:tblStyleColBandSize w:val="1"/>
      <w:tblCellMar>
        <w:left w:w="115" w:type="dxa"/>
        <w:right w:w="115" w:type="dxa"/>
      </w:tblCellMar>
    </w:tblPr>
  </w:style>
  <w:style w:type="table" w:customStyle="1" w:styleId="46">
    <w:name w:val="46"/>
    <w:basedOn w:val="TableNormal"/>
    <w:tblPr>
      <w:tblStyleRowBandSize w:val="1"/>
      <w:tblStyleColBandSize w:val="1"/>
      <w:tblCellMar>
        <w:left w:w="115" w:type="dxa"/>
        <w:right w:w="115" w:type="dxa"/>
      </w:tblCellMar>
    </w:tblPr>
  </w:style>
  <w:style w:type="table" w:customStyle="1" w:styleId="45">
    <w:name w:val="45"/>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44">
    <w:name w:val="44"/>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43">
    <w:name w:val="43"/>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42">
    <w:name w:val="42"/>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41">
    <w:name w:val="41"/>
    <w:basedOn w:val="TableNormal"/>
    <w:tblPr>
      <w:tblStyleRowBandSize w:val="1"/>
      <w:tblStyleColBandSize w:val="1"/>
      <w:tblCellMar>
        <w:left w:w="115" w:type="dxa"/>
        <w:right w:w="115" w:type="dxa"/>
      </w:tblCellMar>
    </w:tblPr>
  </w:style>
  <w:style w:type="table" w:customStyle="1" w:styleId="40">
    <w:name w:val="40"/>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39">
    <w:name w:val="39"/>
    <w:basedOn w:val="TableNormal"/>
    <w:tblPr>
      <w:tblStyleRowBandSize w:val="1"/>
      <w:tblStyleColBandSize w:val="1"/>
      <w:tblCellMar>
        <w:left w:w="115" w:type="dxa"/>
        <w:right w:w="115" w:type="dxa"/>
      </w:tblCellMar>
    </w:tblPr>
  </w:style>
  <w:style w:type="table" w:customStyle="1" w:styleId="38">
    <w:name w:val="38"/>
    <w:basedOn w:val="TableNormal"/>
    <w:tblPr>
      <w:tblStyleRowBandSize w:val="1"/>
      <w:tblStyleColBandSize w:val="1"/>
      <w:tblCellMar>
        <w:top w:w="29" w:type="dxa"/>
        <w:left w:w="115" w:type="dxa"/>
        <w:bottom w:w="29" w:type="dxa"/>
        <w:right w:w="115" w:type="dxa"/>
      </w:tblCellMar>
    </w:tblPr>
  </w:style>
  <w:style w:type="table" w:customStyle="1" w:styleId="37">
    <w:name w:val="37"/>
    <w:basedOn w:val="TableNormal"/>
    <w:tblPr>
      <w:tblStyleRowBandSize w:val="1"/>
      <w:tblStyleColBandSize w:val="1"/>
      <w:tblCellMar>
        <w:left w:w="115" w:type="dxa"/>
        <w:right w:w="115" w:type="dxa"/>
      </w:tblCellMar>
    </w:tblPr>
  </w:style>
  <w:style w:type="table" w:customStyle="1" w:styleId="36">
    <w:name w:val="36"/>
    <w:basedOn w:val="TableNormal"/>
    <w:tblPr>
      <w:tblStyleRowBandSize w:val="1"/>
      <w:tblStyleColBandSize w:val="1"/>
      <w:tblCellMar>
        <w:left w:w="12" w:type="dxa"/>
        <w:right w:w="12" w:type="dxa"/>
      </w:tblCellMar>
    </w:tblPr>
  </w:style>
  <w:style w:type="table" w:customStyle="1" w:styleId="35">
    <w:name w:val="35"/>
    <w:basedOn w:val="TableNormal"/>
    <w:tblPr>
      <w:tblStyleRowBandSize w:val="1"/>
      <w:tblStyleColBandSize w:val="1"/>
      <w:tblCellMar>
        <w:left w:w="115" w:type="dxa"/>
        <w:right w:w="115" w:type="dxa"/>
      </w:tblCellMar>
    </w:tblPr>
  </w:style>
  <w:style w:type="table" w:customStyle="1" w:styleId="34">
    <w:name w:val="34"/>
    <w:basedOn w:val="TableNormal"/>
    <w:tblPr>
      <w:tblStyleRowBandSize w:val="1"/>
      <w:tblStyleColBandSize w:val="1"/>
      <w:tblCellMar>
        <w:left w:w="12" w:type="dxa"/>
        <w:right w:w="12" w:type="dxa"/>
      </w:tblCellMar>
    </w:tblPr>
  </w:style>
  <w:style w:type="table" w:customStyle="1" w:styleId="33">
    <w:name w:val="33"/>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32">
    <w:name w:val="32"/>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31">
    <w:name w:val="31"/>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30">
    <w:name w:val="30"/>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29">
    <w:name w:val="29"/>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28">
    <w:name w:val="28"/>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27">
    <w:name w:val="27"/>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26">
    <w:name w:val="26"/>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25">
    <w:name w:val="25"/>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22">
    <w:name w:val="22"/>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21">
    <w:name w:val="21"/>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20">
    <w:name w:val="20"/>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9">
    <w:name w:val="19"/>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8">
    <w:name w:val="18"/>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7">
    <w:name w:val="17"/>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6">
    <w:name w:val="16"/>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5">
    <w:name w:val="15"/>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4">
    <w:name w:val="14"/>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3">
    <w:name w:val="13"/>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2">
    <w:name w:val="12"/>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1">
    <w:name w:val="11"/>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0">
    <w:name w:val="10"/>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9">
    <w:name w:val="9"/>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8">
    <w:name w:val="8"/>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7">
    <w:name w:val="7"/>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6">
    <w:name w:val="6"/>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5">
    <w:name w:val="5"/>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4">
    <w:name w:val="4"/>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3">
    <w:name w:val="3"/>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2">
    <w:name w:val="2"/>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character" w:styleId="UnresolvedMention">
    <w:name w:val="Unresolved Mention"/>
    <w:basedOn w:val="DefaultParagraphFont"/>
    <w:uiPriority w:val="99"/>
    <w:semiHidden/>
    <w:unhideWhenUsed/>
    <w:rsid w:val="004F2E2B"/>
    <w:rPr>
      <w:color w:val="605E5C"/>
      <w:shd w:val="clear" w:color="auto" w:fill="E1DFDD"/>
    </w:rPr>
  </w:style>
  <w:style w:type="paragraph" w:customStyle="1" w:styleId="ListNumber2-1">
    <w:name w:val="List Number 2-1"/>
    <w:basedOn w:val="ListNumber2"/>
    <w:rsid w:val="006B03C4"/>
    <w:pPr>
      <w:spacing w:before="120" w:after="120"/>
      <w:contextualSpacing w:val="0"/>
    </w:pPr>
  </w:style>
  <w:style w:type="paragraph" w:styleId="ListNumber2">
    <w:name w:val="List Number 2"/>
    <w:basedOn w:val="Normal"/>
    <w:uiPriority w:val="99"/>
    <w:semiHidden/>
    <w:unhideWhenUsed/>
    <w:rsid w:val="006B03C4"/>
    <w:pPr>
      <w:ind w:left="1152" w:hanging="432"/>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0432">
      <w:bodyDiv w:val="1"/>
      <w:marLeft w:val="0"/>
      <w:marRight w:val="0"/>
      <w:marTop w:val="0"/>
      <w:marBottom w:val="0"/>
      <w:divBdr>
        <w:top w:val="none" w:sz="0" w:space="0" w:color="auto"/>
        <w:left w:val="none" w:sz="0" w:space="0" w:color="auto"/>
        <w:bottom w:val="none" w:sz="0" w:space="0" w:color="auto"/>
        <w:right w:val="none" w:sz="0" w:space="0" w:color="auto"/>
      </w:divBdr>
      <w:divsChild>
        <w:div w:id="78062055">
          <w:marLeft w:val="1166"/>
          <w:marRight w:val="0"/>
          <w:marTop w:val="100"/>
          <w:marBottom w:val="0"/>
          <w:divBdr>
            <w:top w:val="none" w:sz="0" w:space="0" w:color="auto"/>
            <w:left w:val="none" w:sz="0" w:space="0" w:color="auto"/>
            <w:bottom w:val="none" w:sz="0" w:space="0" w:color="auto"/>
            <w:right w:val="none" w:sz="0" w:space="0" w:color="auto"/>
          </w:divBdr>
        </w:div>
        <w:div w:id="444465421">
          <w:marLeft w:val="446"/>
          <w:marRight w:val="0"/>
          <w:marTop w:val="200"/>
          <w:marBottom w:val="0"/>
          <w:divBdr>
            <w:top w:val="none" w:sz="0" w:space="0" w:color="auto"/>
            <w:left w:val="none" w:sz="0" w:space="0" w:color="auto"/>
            <w:bottom w:val="none" w:sz="0" w:space="0" w:color="auto"/>
            <w:right w:val="none" w:sz="0" w:space="0" w:color="auto"/>
          </w:divBdr>
        </w:div>
        <w:div w:id="470513436">
          <w:marLeft w:val="1166"/>
          <w:marRight w:val="0"/>
          <w:marTop w:val="100"/>
          <w:marBottom w:val="0"/>
          <w:divBdr>
            <w:top w:val="none" w:sz="0" w:space="0" w:color="auto"/>
            <w:left w:val="none" w:sz="0" w:space="0" w:color="auto"/>
            <w:bottom w:val="none" w:sz="0" w:space="0" w:color="auto"/>
            <w:right w:val="none" w:sz="0" w:space="0" w:color="auto"/>
          </w:divBdr>
        </w:div>
        <w:div w:id="522020056">
          <w:marLeft w:val="1166"/>
          <w:marRight w:val="0"/>
          <w:marTop w:val="100"/>
          <w:marBottom w:val="0"/>
          <w:divBdr>
            <w:top w:val="none" w:sz="0" w:space="0" w:color="auto"/>
            <w:left w:val="none" w:sz="0" w:space="0" w:color="auto"/>
            <w:bottom w:val="none" w:sz="0" w:space="0" w:color="auto"/>
            <w:right w:val="none" w:sz="0" w:space="0" w:color="auto"/>
          </w:divBdr>
        </w:div>
        <w:div w:id="1179857327">
          <w:marLeft w:val="1166"/>
          <w:marRight w:val="0"/>
          <w:marTop w:val="100"/>
          <w:marBottom w:val="0"/>
          <w:divBdr>
            <w:top w:val="none" w:sz="0" w:space="0" w:color="auto"/>
            <w:left w:val="none" w:sz="0" w:space="0" w:color="auto"/>
            <w:bottom w:val="none" w:sz="0" w:space="0" w:color="auto"/>
            <w:right w:val="none" w:sz="0" w:space="0" w:color="auto"/>
          </w:divBdr>
        </w:div>
        <w:div w:id="1246572828">
          <w:marLeft w:val="446"/>
          <w:marRight w:val="0"/>
          <w:marTop w:val="200"/>
          <w:marBottom w:val="0"/>
          <w:divBdr>
            <w:top w:val="none" w:sz="0" w:space="0" w:color="auto"/>
            <w:left w:val="none" w:sz="0" w:space="0" w:color="auto"/>
            <w:bottom w:val="none" w:sz="0" w:space="0" w:color="auto"/>
            <w:right w:val="none" w:sz="0" w:space="0" w:color="auto"/>
          </w:divBdr>
        </w:div>
        <w:div w:id="1449086084">
          <w:marLeft w:val="1166"/>
          <w:marRight w:val="0"/>
          <w:marTop w:val="100"/>
          <w:marBottom w:val="0"/>
          <w:divBdr>
            <w:top w:val="none" w:sz="0" w:space="0" w:color="auto"/>
            <w:left w:val="none" w:sz="0" w:space="0" w:color="auto"/>
            <w:bottom w:val="none" w:sz="0" w:space="0" w:color="auto"/>
            <w:right w:val="none" w:sz="0" w:space="0" w:color="auto"/>
          </w:divBdr>
        </w:div>
        <w:div w:id="1678848956">
          <w:marLeft w:val="1166"/>
          <w:marRight w:val="0"/>
          <w:marTop w:val="100"/>
          <w:marBottom w:val="0"/>
          <w:divBdr>
            <w:top w:val="none" w:sz="0" w:space="0" w:color="auto"/>
            <w:left w:val="none" w:sz="0" w:space="0" w:color="auto"/>
            <w:bottom w:val="none" w:sz="0" w:space="0" w:color="auto"/>
            <w:right w:val="none" w:sz="0" w:space="0" w:color="auto"/>
          </w:divBdr>
        </w:div>
        <w:div w:id="1752003301">
          <w:marLeft w:val="446"/>
          <w:marRight w:val="0"/>
          <w:marTop w:val="200"/>
          <w:marBottom w:val="0"/>
          <w:divBdr>
            <w:top w:val="none" w:sz="0" w:space="0" w:color="auto"/>
            <w:left w:val="none" w:sz="0" w:space="0" w:color="auto"/>
            <w:bottom w:val="none" w:sz="0" w:space="0" w:color="auto"/>
            <w:right w:val="none" w:sz="0" w:space="0" w:color="auto"/>
          </w:divBdr>
        </w:div>
        <w:div w:id="1778672347">
          <w:marLeft w:val="1166"/>
          <w:marRight w:val="0"/>
          <w:marTop w:val="100"/>
          <w:marBottom w:val="0"/>
          <w:divBdr>
            <w:top w:val="none" w:sz="0" w:space="0" w:color="auto"/>
            <w:left w:val="none" w:sz="0" w:space="0" w:color="auto"/>
            <w:bottom w:val="none" w:sz="0" w:space="0" w:color="auto"/>
            <w:right w:val="none" w:sz="0" w:space="0" w:color="auto"/>
          </w:divBdr>
        </w:div>
        <w:div w:id="1840802687">
          <w:marLeft w:val="1166"/>
          <w:marRight w:val="0"/>
          <w:marTop w:val="100"/>
          <w:marBottom w:val="0"/>
          <w:divBdr>
            <w:top w:val="none" w:sz="0" w:space="0" w:color="auto"/>
            <w:left w:val="none" w:sz="0" w:space="0" w:color="auto"/>
            <w:bottom w:val="none" w:sz="0" w:space="0" w:color="auto"/>
            <w:right w:val="none" w:sz="0" w:space="0" w:color="auto"/>
          </w:divBdr>
        </w:div>
        <w:div w:id="1946301129">
          <w:marLeft w:val="1166"/>
          <w:marRight w:val="0"/>
          <w:marTop w:val="100"/>
          <w:marBottom w:val="0"/>
          <w:divBdr>
            <w:top w:val="none" w:sz="0" w:space="0" w:color="auto"/>
            <w:left w:val="none" w:sz="0" w:space="0" w:color="auto"/>
            <w:bottom w:val="none" w:sz="0" w:space="0" w:color="auto"/>
            <w:right w:val="none" w:sz="0" w:space="0" w:color="auto"/>
          </w:divBdr>
        </w:div>
        <w:div w:id="2056192170">
          <w:marLeft w:val="1166"/>
          <w:marRight w:val="0"/>
          <w:marTop w:val="100"/>
          <w:marBottom w:val="0"/>
          <w:divBdr>
            <w:top w:val="none" w:sz="0" w:space="0" w:color="auto"/>
            <w:left w:val="none" w:sz="0" w:space="0" w:color="auto"/>
            <w:bottom w:val="none" w:sz="0" w:space="0" w:color="auto"/>
            <w:right w:val="none" w:sz="0" w:space="0" w:color="auto"/>
          </w:divBdr>
        </w:div>
      </w:divsChild>
    </w:div>
    <w:div w:id="826828524">
      <w:bodyDiv w:val="1"/>
      <w:marLeft w:val="0"/>
      <w:marRight w:val="0"/>
      <w:marTop w:val="0"/>
      <w:marBottom w:val="0"/>
      <w:divBdr>
        <w:top w:val="none" w:sz="0" w:space="0" w:color="auto"/>
        <w:left w:val="none" w:sz="0" w:space="0" w:color="auto"/>
        <w:bottom w:val="none" w:sz="0" w:space="0" w:color="auto"/>
        <w:right w:val="none" w:sz="0" w:space="0" w:color="auto"/>
      </w:divBdr>
    </w:div>
    <w:div w:id="1010639588">
      <w:bodyDiv w:val="1"/>
      <w:marLeft w:val="0"/>
      <w:marRight w:val="0"/>
      <w:marTop w:val="0"/>
      <w:marBottom w:val="0"/>
      <w:divBdr>
        <w:top w:val="none" w:sz="0" w:space="0" w:color="auto"/>
        <w:left w:val="none" w:sz="0" w:space="0" w:color="auto"/>
        <w:bottom w:val="none" w:sz="0" w:space="0" w:color="auto"/>
        <w:right w:val="none" w:sz="0" w:space="0" w:color="auto"/>
      </w:divBdr>
    </w:div>
    <w:div w:id="1265574774">
      <w:bodyDiv w:val="1"/>
      <w:marLeft w:val="0"/>
      <w:marRight w:val="0"/>
      <w:marTop w:val="0"/>
      <w:marBottom w:val="0"/>
      <w:divBdr>
        <w:top w:val="none" w:sz="0" w:space="0" w:color="auto"/>
        <w:left w:val="none" w:sz="0" w:space="0" w:color="auto"/>
        <w:bottom w:val="none" w:sz="0" w:space="0" w:color="auto"/>
        <w:right w:val="none" w:sz="0" w:space="0" w:color="auto"/>
      </w:divBdr>
    </w:div>
    <w:div w:id="1289312373">
      <w:bodyDiv w:val="1"/>
      <w:marLeft w:val="0"/>
      <w:marRight w:val="0"/>
      <w:marTop w:val="0"/>
      <w:marBottom w:val="0"/>
      <w:divBdr>
        <w:top w:val="none" w:sz="0" w:space="0" w:color="auto"/>
        <w:left w:val="none" w:sz="0" w:space="0" w:color="auto"/>
        <w:bottom w:val="none" w:sz="0" w:space="0" w:color="auto"/>
        <w:right w:val="none" w:sz="0" w:space="0" w:color="auto"/>
      </w:divBdr>
    </w:div>
    <w:div w:id="1360547466">
      <w:bodyDiv w:val="1"/>
      <w:marLeft w:val="0"/>
      <w:marRight w:val="0"/>
      <w:marTop w:val="0"/>
      <w:marBottom w:val="0"/>
      <w:divBdr>
        <w:top w:val="none" w:sz="0" w:space="0" w:color="auto"/>
        <w:left w:val="none" w:sz="0" w:space="0" w:color="auto"/>
        <w:bottom w:val="none" w:sz="0" w:space="0" w:color="auto"/>
        <w:right w:val="none" w:sz="0" w:space="0" w:color="auto"/>
      </w:divBdr>
    </w:div>
    <w:div w:id="1550073886">
      <w:bodyDiv w:val="1"/>
      <w:marLeft w:val="0"/>
      <w:marRight w:val="0"/>
      <w:marTop w:val="0"/>
      <w:marBottom w:val="0"/>
      <w:divBdr>
        <w:top w:val="none" w:sz="0" w:space="0" w:color="auto"/>
        <w:left w:val="none" w:sz="0" w:space="0" w:color="auto"/>
        <w:bottom w:val="none" w:sz="0" w:space="0" w:color="auto"/>
        <w:right w:val="none" w:sz="0" w:space="0" w:color="auto"/>
      </w:divBdr>
    </w:div>
    <w:div w:id="1581328394">
      <w:bodyDiv w:val="1"/>
      <w:marLeft w:val="0"/>
      <w:marRight w:val="0"/>
      <w:marTop w:val="0"/>
      <w:marBottom w:val="0"/>
      <w:divBdr>
        <w:top w:val="none" w:sz="0" w:space="0" w:color="auto"/>
        <w:left w:val="none" w:sz="0" w:space="0" w:color="auto"/>
        <w:bottom w:val="none" w:sz="0" w:space="0" w:color="auto"/>
        <w:right w:val="none" w:sz="0" w:space="0" w:color="auto"/>
      </w:divBdr>
    </w:div>
    <w:div w:id="1616476336">
      <w:bodyDiv w:val="1"/>
      <w:marLeft w:val="0"/>
      <w:marRight w:val="0"/>
      <w:marTop w:val="0"/>
      <w:marBottom w:val="0"/>
      <w:divBdr>
        <w:top w:val="none" w:sz="0" w:space="0" w:color="auto"/>
        <w:left w:val="none" w:sz="0" w:space="0" w:color="auto"/>
        <w:bottom w:val="none" w:sz="0" w:space="0" w:color="auto"/>
        <w:right w:val="none" w:sz="0" w:space="0" w:color="auto"/>
      </w:divBdr>
    </w:div>
    <w:div w:id="1899702723">
      <w:bodyDiv w:val="1"/>
      <w:marLeft w:val="0"/>
      <w:marRight w:val="0"/>
      <w:marTop w:val="0"/>
      <w:marBottom w:val="0"/>
      <w:divBdr>
        <w:top w:val="none" w:sz="0" w:space="0" w:color="auto"/>
        <w:left w:val="none" w:sz="0" w:space="0" w:color="auto"/>
        <w:bottom w:val="none" w:sz="0" w:space="0" w:color="auto"/>
        <w:right w:val="none" w:sz="0" w:space="0" w:color="auto"/>
      </w:divBdr>
    </w:div>
    <w:div w:id="202659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rocurement.maryland.gov/wp-content/uploads/sites/12/2018/04/AttachmentE-VSBEForm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ocurement.maryland.gov/wp-content/uploads/sites/12/2018/05/AttachmentDMBE-Forms-1.pdf"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J9Pd73xcmkWBzwc7IOFiCuh9P5Q==">AMUW2mVImS5uu7X76vIVtNOcNEem9v1IKn5CPMQMMuJ8gVYWxxgXXakfznS8QwLnDKyxyiaZuLqF1BoaEfkvKVV/4CbkFRv5IMcnZb4uCaa8RVo+liOJGLMZRly1aQZ44bQYMWyz/gp24Kgt9FCZDd43yjuclYT5rIRheK50GqhhppeWVvCat1grFCOhwiP4rp+WAubXzZfSB8C3ljglAtIT/0EtAwq5LcCvvG+6nkSYF6bLDY2mitsWynW5aMtmTUVSdMF0keH41Wtx/G7noLrV0crYjEgA0q3Ahb9PRgCooSQYiYXZTzd8tRBPQcQkUZPpeIeegJnxghPWS0fw7xWGsay0DxgNbA==</go:docsCustomData>
</go:gDocsCustomXmlDataStorage>
</file>

<file path=customXml/itemProps1.xml><?xml version="1.0" encoding="utf-8"?>
<ds:datastoreItem xmlns:ds="http://schemas.openxmlformats.org/officeDocument/2006/customXml" ds:itemID="{02E9FF52-95EF-4C25-A455-4C8ECB2B640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1723</Words>
  <Characters>10550</Characters>
  <Application>Microsoft Office Word</Application>
  <DocSecurity>0</DocSecurity>
  <Lines>245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Harris</dc:creator>
  <cp:keywords/>
  <dc:description/>
  <cp:lastModifiedBy>Natalie Grasso -DGS-</cp:lastModifiedBy>
  <cp:revision>42</cp:revision>
  <cp:lastPrinted>2021-09-28T18:38:00Z</cp:lastPrinted>
  <dcterms:created xsi:type="dcterms:W3CDTF">2025-04-25T14:42:00Z</dcterms:created>
  <dcterms:modified xsi:type="dcterms:W3CDTF">2025-05-09T15:26:00Z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3ae34db58f07de9d3b7f80525086d71834e9afc80c09b009e2c57ee23f54defa</vt:lpwstr>
  </property>
</Properties>
</file>