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CE35" w14:textId="1ACB3AB6" w:rsidR="003A28F7" w:rsidRPr="00225911" w:rsidRDefault="006F0175">
      <w:pPr>
        <w:spacing w:after="0" w:line="240" w:lineRule="auto"/>
        <w:jc w:val="center"/>
        <w:rPr>
          <w:rFonts w:ascii="Times New Roman" w:eastAsia="Times New Roman" w:hAnsi="Times New Roman" w:cs="Times New Roman"/>
          <w:bCs/>
        </w:rPr>
      </w:pPr>
      <w:bookmarkStart w:id="0" w:name="_GoBack"/>
      <w:bookmarkEnd w:id="0"/>
      <w:r w:rsidRPr="007D13B0">
        <w:rPr>
          <w:rFonts w:ascii="Times New Roman" w:eastAsia="Times New Roman" w:hAnsi="Times New Roman" w:cs="Times New Roman"/>
          <w:b/>
        </w:rPr>
        <w:t>CORPORATE DIVERSITY ADDENDUM</w:t>
      </w:r>
      <w:r w:rsidR="00FC2014">
        <w:rPr>
          <w:rFonts w:ascii="Times New Roman" w:eastAsia="Times New Roman" w:hAnsi="Times New Roman" w:cs="Times New Roman"/>
          <w:b/>
        </w:rPr>
        <w:t xml:space="preserve"> </w:t>
      </w:r>
      <w:r w:rsidR="00FC2014">
        <w:rPr>
          <w:rFonts w:ascii="Times New Roman" w:eastAsia="Times New Roman" w:hAnsi="Times New Roman" w:cs="Times New Roman"/>
          <w:b/>
        </w:rPr>
        <w:br/>
      </w:r>
      <w:r w:rsidR="00225911">
        <w:rPr>
          <w:rFonts w:ascii="Times New Roman" w:eastAsia="Times New Roman" w:hAnsi="Times New Roman" w:cs="Times New Roman"/>
          <w:bCs/>
        </w:rPr>
        <w:t>Effective August 18, 2022</w:t>
      </w:r>
    </w:p>
    <w:p w14:paraId="71B68FEF" w14:textId="09EB8DDA" w:rsidR="003A28F7" w:rsidRDefault="003A28F7" w:rsidP="00225911">
      <w:pPr>
        <w:spacing w:after="0" w:line="240" w:lineRule="auto"/>
        <w:rPr>
          <w:rFonts w:ascii="Times New Roman" w:eastAsia="Times New Roman" w:hAnsi="Times New Roman" w:cs="Times New Roman"/>
        </w:rPr>
      </w:pPr>
    </w:p>
    <w:p w14:paraId="03BCA503" w14:textId="1715BEF4" w:rsidR="003A28F7" w:rsidRPr="007D13B0" w:rsidRDefault="006F0175">
      <w:pPr>
        <w:spacing w:after="0" w:line="240" w:lineRule="auto"/>
        <w:rPr>
          <w:rFonts w:ascii="Times New Roman" w:eastAsia="Times New Roman" w:hAnsi="Times New Roman" w:cs="Times New Roman"/>
        </w:rPr>
      </w:pPr>
      <w:r w:rsidRPr="007D13B0">
        <w:rPr>
          <w:rFonts w:ascii="Times New Roman" w:eastAsia="Times New Roman" w:hAnsi="Times New Roman" w:cs="Times New Roman"/>
          <w:b/>
        </w:rPr>
        <w:t>Instructions:</w:t>
      </w:r>
      <w:r w:rsidRPr="007D13B0">
        <w:rPr>
          <w:rFonts w:ascii="Times New Roman" w:eastAsia="Times New Roman" w:hAnsi="Times New Roman" w:cs="Times New Roman"/>
        </w:rPr>
        <w:t xml:space="preserve"> Pursuant to § 11-101 of the Tax-Property Article, certain entities must </w:t>
      </w:r>
      <w:r w:rsidR="00225911">
        <w:rPr>
          <w:rFonts w:ascii="Times New Roman" w:eastAsia="Times New Roman" w:hAnsi="Times New Roman" w:cs="Times New Roman"/>
        </w:rPr>
        <w:t>provide</w:t>
      </w:r>
      <w:r w:rsidRPr="007D13B0">
        <w:rPr>
          <w:rFonts w:ascii="Times New Roman" w:eastAsia="Times New Roman" w:hAnsi="Times New Roman" w:cs="Times New Roman"/>
        </w:rPr>
        <w:t xml:space="preserve"> a Corporate Diversity Addendum, which contains certain diversity data specified by </w:t>
      </w:r>
      <w:r w:rsidR="00AE76E7">
        <w:rPr>
          <w:rFonts w:ascii="Times New Roman" w:eastAsia="Times New Roman" w:hAnsi="Times New Roman" w:cs="Times New Roman"/>
        </w:rPr>
        <w:t>Code of Maryland Regulation (“</w:t>
      </w:r>
      <w:r w:rsidRPr="007D13B0">
        <w:rPr>
          <w:rFonts w:ascii="Times New Roman" w:eastAsia="Times New Roman" w:hAnsi="Times New Roman" w:cs="Times New Roman"/>
        </w:rPr>
        <w:t>COMAR</w:t>
      </w:r>
      <w:r w:rsidR="00AE76E7">
        <w:rPr>
          <w:rFonts w:ascii="Times New Roman" w:eastAsia="Times New Roman" w:hAnsi="Times New Roman" w:cs="Times New Roman"/>
        </w:rPr>
        <w:t>”)</w:t>
      </w:r>
      <w:r w:rsidRPr="007D13B0">
        <w:rPr>
          <w:rFonts w:ascii="Times New Roman" w:eastAsia="Times New Roman" w:hAnsi="Times New Roman" w:cs="Times New Roman"/>
        </w:rPr>
        <w:t xml:space="preserve"> </w:t>
      </w:r>
      <w:r w:rsidR="001955A3">
        <w:rPr>
          <w:rFonts w:ascii="Times New Roman" w:eastAsia="Times New Roman" w:hAnsi="Times New Roman" w:cs="Times New Roman"/>
        </w:rPr>
        <w:t>24.01.07</w:t>
      </w:r>
      <w:r w:rsidRPr="007D13B0">
        <w:rPr>
          <w:rFonts w:ascii="Times New Roman" w:eastAsia="Times New Roman" w:hAnsi="Times New Roman" w:cs="Times New Roman"/>
        </w:rPr>
        <w:t xml:space="preserve">. To determine whether you must </w:t>
      </w:r>
      <w:r w:rsidR="00225911">
        <w:rPr>
          <w:rFonts w:ascii="Times New Roman" w:eastAsia="Times New Roman" w:hAnsi="Times New Roman" w:cs="Times New Roman"/>
        </w:rPr>
        <w:t>provide</w:t>
      </w:r>
      <w:r w:rsidRPr="007D13B0">
        <w:rPr>
          <w:rFonts w:ascii="Times New Roman" w:eastAsia="Times New Roman" w:hAnsi="Times New Roman" w:cs="Times New Roman"/>
        </w:rPr>
        <w:t xml:space="preserve"> the Corporate Diversity Addendum, please complete Worksheet A.</w:t>
      </w:r>
    </w:p>
    <w:p w14:paraId="02A90E89" w14:textId="77777777" w:rsidR="00F11445" w:rsidRDefault="00F11445" w:rsidP="00F11445">
      <w:pPr>
        <w:spacing w:after="0" w:line="240" w:lineRule="auto"/>
        <w:rPr>
          <w:rFonts w:ascii="Times New Roman" w:eastAsia="Times New Roman" w:hAnsi="Times New Roman" w:cs="Times New Roman"/>
        </w:rPr>
      </w:pPr>
    </w:p>
    <w:p w14:paraId="2A9F5DE9" w14:textId="0DE8D3EF" w:rsidR="00F11445" w:rsidRPr="007D13B0" w:rsidRDefault="00F11445" w:rsidP="00F11445">
      <w:pPr>
        <w:spacing w:after="0" w:line="240" w:lineRule="auto"/>
        <w:rPr>
          <w:rFonts w:ascii="Times New Roman" w:eastAsia="Times New Roman" w:hAnsi="Times New Roman" w:cs="Times New Roman"/>
        </w:rPr>
      </w:pPr>
      <w:r w:rsidRPr="007D13B0">
        <w:rPr>
          <w:rFonts w:ascii="Times New Roman" w:eastAsia="Times New Roman" w:hAnsi="Times New Roman" w:cs="Times New Roman"/>
        </w:rPr>
        <w:t>Failure to complete th</w:t>
      </w:r>
      <w:r>
        <w:rPr>
          <w:rFonts w:ascii="Times New Roman" w:eastAsia="Times New Roman" w:hAnsi="Times New Roman" w:cs="Times New Roman"/>
        </w:rPr>
        <w:t xml:space="preserve">e Addendum </w:t>
      </w:r>
      <w:r w:rsidRPr="007D13B0">
        <w:rPr>
          <w:rFonts w:ascii="Times New Roman" w:eastAsia="Times New Roman" w:hAnsi="Times New Roman" w:cs="Times New Roman"/>
        </w:rPr>
        <w:t xml:space="preserve">or failure to meet the criteria therein, </w:t>
      </w:r>
      <w:r>
        <w:rPr>
          <w:rFonts w:ascii="Times New Roman" w:eastAsia="Times New Roman" w:hAnsi="Times New Roman" w:cs="Times New Roman"/>
        </w:rPr>
        <w:t>may</w:t>
      </w:r>
      <w:r w:rsidRPr="007D13B0">
        <w:rPr>
          <w:rFonts w:ascii="Times New Roman" w:eastAsia="Times New Roman" w:hAnsi="Times New Roman" w:cs="Times New Roman"/>
        </w:rPr>
        <w:t xml:space="preserve"> prohibit you from receiving certain State benefits. For more information</w:t>
      </w:r>
      <w:r w:rsidR="003A25D1">
        <w:rPr>
          <w:rFonts w:ascii="Times New Roman" w:eastAsia="Times New Roman" w:hAnsi="Times New Roman" w:cs="Times New Roman"/>
        </w:rPr>
        <w:t>,</w:t>
      </w:r>
      <w:r w:rsidRPr="007D13B0">
        <w:rPr>
          <w:rFonts w:ascii="Times New Roman" w:eastAsia="Times New Roman" w:hAnsi="Times New Roman" w:cs="Times New Roman"/>
        </w:rPr>
        <w:t xml:space="preserve"> refer to COMAR </w:t>
      </w:r>
      <w:r>
        <w:rPr>
          <w:rFonts w:ascii="Times New Roman" w:eastAsia="Times New Roman" w:hAnsi="Times New Roman" w:cs="Times New Roman"/>
        </w:rPr>
        <w:t>24.01.07</w:t>
      </w:r>
      <w:r w:rsidRPr="007D13B0">
        <w:rPr>
          <w:rFonts w:ascii="Times New Roman" w:eastAsia="Times New Roman" w:hAnsi="Times New Roman" w:cs="Times New Roman"/>
        </w:rPr>
        <w:t>.</w:t>
      </w:r>
    </w:p>
    <w:p w14:paraId="771307D4" w14:textId="77777777" w:rsidR="003A28F7" w:rsidRPr="007D13B0" w:rsidRDefault="003A28F7">
      <w:pPr>
        <w:spacing w:after="0" w:line="240" w:lineRule="auto"/>
        <w:rPr>
          <w:rFonts w:ascii="Times New Roman" w:eastAsia="Times New Roman" w:hAnsi="Times New Roman" w:cs="Times New Roman"/>
        </w:rPr>
      </w:pPr>
    </w:p>
    <w:p w14:paraId="1EBF5459" w14:textId="77777777" w:rsidR="007918BE" w:rsidRDefault="006F0175">
      <w:pPr>
        <w:spacing w:after="0" w:line="240" w:lineRule="auto"/>
        <w:rPr>
          <w:rFonts w:ascii="Times New Roman" w:eastAsia="Times New Roman" w:hAnsi="Times New Roman" w:cs="Times New Roman"/>
        </w:rPr>
      </w:pPr>
      <w:r w:rsidRPr="007D13B0">
        <w:rPr>
          <w:rFonts w:ascii="Times New Roman" w:eastAsia="Times New Roman" w:hAnsi="Times New Roman" w:cs="Times New Roman"/>
        </w:rPr>
        <w:t xml:space="preserve">Please </w:t>
      </w:r>
      <w:r w:rsidR="007918BE">
        <w:rPr>
          <w:rFonts w:ascii="Times New Roman" w:eastAsia="Times New Roman" w:hAnsi="Times New Roman" w:cs="Times New Roman"/>
        </w:rPr>
        <w:t>be aware, the i</w:t>
      </w:r>
      <w:r w:rsidRPr="007D13B0">
        <w:rPr>
          <w:rFonts w:ascii="Times New Roman" w:eastAsia="Times New Roman" w:hAnsi="Times New Roman" w:cs="Times New Roman"/>
        </w:rPr>
        <w:t xml:space="preserve">nformation you include in the Corporate Diversity Addendum may be shared with other </w:t>
      </w:r>
      <w:r w:rsidR="00AE76E7">
        <w:rPr>
          <w:rFonts w:ascii="Times New Roman" w:eastAsia="Times New Roman" w:hAnsi="Times New Roman" w:cs="Times New Roman"/>
        </w:rPr>
        <w:t xml:space="preserve">Maryland </w:t>
      </w:r>
      <w:r w:rsidRPr="007D13B0">
        <w:rPr>
          <w:rFonts w:ascii="Times New Roman" w:eastAsia="Times New Roman" w:hAnsi="Times New Roman" w:cs="Times New Roman"/>
        </w:rPr>
        <w:t xml:space="preserve">State agencies. </w:t>
      </w:r>
    </w:p>
    <w:p w14:paraId="60A43DAE" w14:textId="77777777" w:rsidR="003A28F7" w:rsidRPr="007D13B0" w:rsidRDefault="003A28F7">
      <w:pPr>
        <w:spacing w:after="0" w:line="240" w:lineRule="auto"/>
        <w:rPr>
          <w:rFonts w:ascii="Times New Roman" w:eastAsia="Times New Roman" w:hAnsi="Times New Roman" w:cs="Times New Roman"/>
        </w:rPr>
      </w:pPr>
    </w:p>
    <w:p w14:paraId="17DF2EDB" w14:textId="77777777" w:rsidR="003A28F7" w:rsidRPr="007D13B0" w:rsidRDefault="006F0175">
      <w:pPr>
        <w:spacing w:after="0" w:line="240" w:lineRule="auto"/>
        <w:jc w:val="center"/>
        <w:rPr>
          <w:rFonts w:ascii="Times New Roman" w:eastAsia="Times New Roman" w:hAnsi="Times New Roman" w:cs="Times New Roman"/>
        </w:rPr>
      </w:pPr>
      <w:r w:rsidRPr="007D13B0">
        <w:rPr>
          <w:noProof/>
        </w:rPr>
        <mc:AlternateContent>
          <mc:Choice Requires="wps">
            <w:drawing>
              <wp:anchor distT="0" distB="0" distL="114300" distR="114300" simplePos="0" relativeHeight="251658240" behindDoc="1" locked="0" layoutInCell="1" hidden="0" allowOverlap="1" wp14:anchorId="4FFDB394" wp14:editId="27F0A743">
                <wp:simplePos x="0" y="0"/>
                <wp:positionH relativeFrom="column">
                  <wp:posOffset>-101600</wp:posOffset>
                </wp:positionH>
                <wp:positionV relativeFrom="paragraph">
                  <wp:posOffset>68580</wp:posOffset>
                </wp:positionV>
                <wp:extent cx="6400800" cy="58737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400800" cy="5873750"/>
                        </a:xfrm>
                        <a:prstGeom prst="rect">
                          <a:avLst/>
                        </a:prstGeom>
                        <a:noFill/>
                        <a:ln w="12700" cap="flat" cmpd="sng">
                          <a:solidFill>
                            <a:schemeClr val="dk1"/>
                          </a:solidFill>
                          <a:prstDash val="solid"/>
                          <a:miter lim="800000"/>
                          <a:headEnd type="none" w="sm" len="sm"/>
                          <a:tailEnd type="none" w="sm" len="sm"/>
                        </a:ln>
                      </wps:spPr>
                      <wps:txbx>
                        <w:txbxContent>
                          <w:p w14:paraId="3E247F9A" w14:textId="77777777" w:rsidR="003A28F7" w:rsidRDefault="003A28F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DB394" id="Rectangle 1" o:spid="_x0000_s1026" style="position:absolute;left:0;text-align:left;margin-left:-8pt;margin-top:5.4pt;width:7in;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RJCgIAABkEAAAOAAAAZHJzL2Uyb0RvYy54bWysU9uO0zAQfUfiHyy/06Rluy1V0xXaUoS0&#10;YistfMDUl8bCN2y3Sf+esVPaAg9IiDw4M/Z45syZ4+VDbzQ5ihCVsw0dj2pKhGWOK7tv6Ncvmzdz&#10;SmICy0E7Kxp6EpE+rF6/WnZ+ISaudZqLQDCJjYvON7RNyS+qKrJWGIgj54XFQ+mCgYRu2Fc8QIfZ&#10;ja4mdX1fdS5wHxwTMeLuejikq5JfSsHSs5RRJKIbithSWUNZd3mtVktY7AP4VrEzDPgHFAaUxaKX&#10;VGtIQA5B/ZHKKBZcdDKNmDOVk1IxUXrAbsb1b928tOBF6QXJif5CU/x/adnn44vfBqSh83ER0cxd&#10;9DKY/Ed8pC9knS5kiT4Rhpv3d3U9r5FThmfT+eztbFrorK7XfYjpo3CGZKOhAadRSILjU0xYEkN/&#10;huRq1m2U1mUi2pIO5TSZlQKAwpAaEtYynjc02n3JE51WPN/Jt4tkxKMO5Ag4bP5tnIeLJX6JyvXW&#10;ENshqBwNGjAqoRC1Mg3FrvAbtlsB/IPlJJ08qteihmlGFg0lWqDi0SiAEyj99zhEoy2CunKdrdTv&#10;ekySzZ3jp20g0bONQqRPENMWAipyjGVRpVjw+wECgtCfLMrg3fhuMkVZ3zrh1tndOmBZ61D8LAVK&#10;Bucxlccw0P/+kJxUZTJXMGe4qL/C5vmtZIHf+iXq+qJXPwAAAP//AwBQSwMEFAAGAAgAAAAhANtX&#10;idjeAAAACgEAAA8AAABkcnMvZG93bnJldi54bWxMj0FPwzAMhe9I/IfISNy2tENMa2k6oSHEBSEY&#10;iLPXmLbQOF2TdYVfj3eCm+339Py+Yj25To00hNazgXSegCKuvG25NvD2ej9bgQoR2WLnmQx8U4B1&#10;eX5WYG79kV9o3MZaSQiHHA00Mfa51qFqyGGY+55YtA8/OIyyDrW2Ax4l3HV6kSRL7bBl+dBgT5uG&#10;qq/twZ1SNu9P+/H5c//Y/Nyl9sFi1JkxlxfT7Q2oSFP8M8OpvlSHUjrt/IFtUJ2BWboUlihCIghi&#10;yLKFHHYyXF2vQJeF/o9Q/gIAAP//AwBQSwECLQAUAAYACAAAACEAtoM4kv4AAADhAQAAEwAAAAAA&#10;AAAAAAAAAAAAAAAAW0NvbnRlbnRfVHlwZXNdLnhtbFBLAQItABQABgAIAAAAIQA4/SH/1gAAAJQB&#10;AAALAAAAAAAAAAAAAAAAAC8BAABfcmVscy8ucmVsc1BLAQItABQABgAIAAAAIQCbqeRJCgIAABkE&#10;AAAOAAAAAAAAAAAAAAAAAC4CAABkcnMvZTJvRG9jLnhtbFBLAQItABQABgAIAAAAIQDbV4nY3gAA&#10;AAoBAAAPAAAAAAAAAAAAAAAAAGQEAABkcnMvZG93bnJldi54bWxQSwUGAAAAAAQABADzAAAAbwUA&#10;AAAA&#10;" filled="f" strokecolor="black [3200]" strokeweight="1pt">
                <v:stroke startarrowwidth="narrow" startarrowlength="short" endarrowwidth="narrow" endarrowlength="short"/>
                <v:textbox inset="2.53958mm,2.53958mm,2.53958mm,2.53958mm">
                  <w:txbxContent>
                    <w:p w14:paraId="3E247F9A" w14:textId="77777777" w:rsidR="003A28F7" w:rsidRDefault="003A28F7">
                      <w:pPr>
                        <w:spacing w:after="0" w:line="240" w:lineRule="auto"/>
                        <w:textDirection w:val="btLr"/>
                      </w:pPr>
                    </w:p>
                  </w:txbxContent>
                </v:textbox>
              </v:rect>
            </w:pict>
          </mc:Fallback>
        </mc:AlternateContent>
      </w:r>
    </w:p>
    <w:p w14:paraId="68153796" w14:textId="77777777" w:rsidR="003A28F7" w:rsidRPr="007D13B0" w:rsidRDefault="006F0175">
      <w:pPr>
        <w:spacing w:after="0" w:line="240" w:lineRule="auto"/>
        <w:jc w:val="center"/>
        <w:rPr>
          <w:rFonts w:ascii="Times New Roman" w:eastAsia="Times New Roman" w:hAnsi="Times New Roman" w:cs="Times New Roman"/>
          <w:b/>
        </w:rPr>
      </w:pPr>
      <w:r w:rsidRPr="007D13B0">
        <w:rPr>
          <w:rFonts w:ascii="Times New Roman" w:eastAsia="Times New Roman" w:hAnsi="Times New Roman" w:cs="Times New Roman"/>
          <w:b/>
        </w:rPr>
        <w:t>Worksheet A</w:t>
      </w:r>
    </w:p>
    <w:p w14:paraId="11025FE5" w14:textId="77777777" w:rsidR="003A28F7" w:rsidRPr="007D13B0" w:rsidRDefault="003A28F7">
      <w:pPr>
        <w:spacing w:after="0" w:line="240" w:lineRule="auto"/>
        <w:rPr>
          <w:rFonts w:ascii="Times New Roman" w:eastAsia="Times New Roman" w:hAnsi="Times New Roman" w:cs="Times New Roman"/>
        </w:rPr>
      </w:pPr>
    </w:p>
    <w:p w14:paraId="232584F9" w14:textId="5F0BE6E9" w:rsidR="003A28F7" w:rsidRPr="007D13B0" w:rsidRDefault="006F0175">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Times New Roman" w:eastAsia="Times New Roman" w:hAnsi="Times New Roman" w:cs="Times New Roman"/>
        </w:rPr>
        <w:t xml:space="preserve">Are you an entity that is required to be in good standing with </w:t>
      </w:r>
      <w:r w:rsidR="00225911">
        <w:rPr>
          <w:rFonts w:ascii="Times New Roman" w:eastAsia="Times New Roman" w:hAnsi="Times New Roman" w:cs="Times New Roman"/>
        </w:rPr>
        <w:t>the State Department of Assessments and Taxation (“SDAT”),</w:t>
      </w:r>
      <w:r w:rsidRPr="007D13B0">
        <w:rPr>
          <w:rFonts w:ascii="Times New Roman" w:eastAsia="Times New Roman" w:hAnsi="Times New Roman" w:cs="Times New Roman"/>
        </w:rPr>
        <w:t xml:space="preserve"> and meets the following definition:  </w:t>
      </w:r>
    </w:p>
    <w:p w14:paraId="716B0172"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31236D13" w14:textId="4F865CAE"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Times New Roman" w:eastAsia="Times New Roman" w:hAnsi="Times New Roman" w:cs="Times New Roman"/>
        </w:rPr>
        <w:t xml:space="preserve">(1) </w:t>
      </w:r>
      <w:r w:rsidR="001955A3">
        <w:rPr>
          <w:rFonts w:ascii="Times New Roman" w:eastAsia="Times New Roman" w:hAnsi="Times New Roman" w:cs="Times New Roman"/>
        </w:rPr>
        <w:t>A</w:t>
      </w:r>
      <w:r w:rsidRPr="007D13B0">
        <w:rPr>
          <w:rFonts w:ascii="Times New Roman" w:eastAsia="Times New Roman" w:hAnsi="Times New Roman" w:cs="Times New Roman"/>
        </w:rPr>
        <w:t xml:space="preserve"> commercial enterprise or business </w:t>
      </w:r>
      <w:r w:rsidR="001C782B" w:rsidRPr="007D13B0">
        <w:rPr>
          <w:rFonts w:ascii="Times New Roman" w:eastAsia="Times New Roman" w:hAnsi="Times New Roman" w:cs="Times New Roman"/>
        </w:rPr>
        <w:t>that is</w:t>
      </w:r>
      <w:r w:rsidRPr="007D13B0">
        <w:rPr>
          <w:rFonts w:ascii="Times New Roman" w:eastAsia="Times New Roman" w:hAnsi="Times New Roman" w:cs="Times New Roman"/>
        </w:rPr>
        <w:t xml:space="preserve"> </w:t>
      </w:r>
      <w:r w:rsidR="00F11445">
        <w:rPr>
          <w:rFonts w:ascii="Times New Roman" w:eastAsia="Times New Roman" w:hAnsi="Times New Roman" w:cs="Times New Roman"/>
        </w:rPr>
        <w:t>formed</w:t>
      </w:r>
      <w:r w:rsidRPr="007D13B0">
        <w:rPr>
          <w:rFonts w:ascii="Times New Roman" w:eastAsia="Times New Roman" w:hAnsi="Times New Roman" w:cs="Times New Roman"/>
        </w:rPr>
        <w:t xml:space="preserve"> in the State or registered with SDAT to do business in the State; or (2) a corporation, foundation, school, hospital, or other legal entity for which none of the net earnings inure to the benefit of any private shareholder or individual holding an interest in the entity?</w:t>
      </w:r>
    </w:p>
    <w:p w14:paraId="371C32B7"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4FD274E4" w14:textId="6F2E8B8D" w:rsidR="003A28F7" w:rsidRPr="007D13B0" w:rsidRDefault="006F0175" w:rsidP="00F1144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Yes</w:t>
      </w:r>
      <w:r w:rsidR="00F11445">
        <w:rPr>
          <w:rFonts w:ascii="Times New Roman" w:eastAsia="Times New Roman" w:hAnsi="Times New Roman" w:cs="Times New Roman"/>
        </w:rPr>
        <w:t xml:space="preserve"> – P</w:t>
      </w:r>
      <w:r w:rsidRPr="007D13B0">
        <w:rPr>
          <w:rFonts w:ascii="Times New Roman" w:eastAsia="Times New Roman" w:hAnsi="Times New Roman" w:cs="Times New Roman"/>
        </w:rPr>
        <w:t>roceed to Question 2</w:t>
      </w:r>
      <w:r w:rsidRPr="007D13B0">
        <w:rPr>
          <w:rFonts w:ascii="Times New Roman" w:eastAsia="Times New Roman" w:hAnsi="Times New Roman" w:cs="Times New Roman"/>
        </w:rPr>
        <w:tab/>
      </w:r>
    </w:p>
    <w:p w14:paraId="57DB2392" w14:textId="77F0B04B" w:rsidR="003A28F7" w:rsidRPr="007D13B0" w:rsidRDefault="006F0175" w:rsidP="00F1144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No</w:t>
      </w:r>
      <w:r w:rsidR="00F11445">
        <w:rPr>
          <w:rFonts w:ascii="Times New Roman" w:eastAsia="Times New Roman" w:hAnsi="Times New Roman" w:cs="Times New Roman"/>
        </w:rPr>
        <w:t xml:space="preserve"> –  </w:t>
      </w:r>
      <w:r w:rsidRPr="007D13B0">
        <w:rPr>
          <w:rFonts w:ascii="Times New Roman" w:eastAsia="Times New Roman" w:hAnsi="Times New Roman" w:cs="Times New Roman"/>
        </w:rPr>
        <w:t xml:space="preserve">STOP. You are not required to </w:t>
      </w:r>
      <w:r w:rsidR="00190C1D">
        <w:rPr>
          <w:rFonts w:ascii="Times New Roman" w:eastAsia="Times New Roman" w:hAnsi="Times New Roman" w:cs="Times New Roman"/>
        </w:rPr>
        <w:t>complete</w:t>
      </w:r>
      <w:r w:rsidRPr="007D13B0">
        <w:rPr>
          <w:rFonts w:ascii="Times New Roman" w:eastAsia="Times New Roman" w:hAnsi="Times New Roman" w:cs="Times New Roman"/>
        </w:rPr>
        <w:t xml:space="preserve"> the Corporate Diversity Addendum.</w:t>
      </w:r>
      <w:r w:rsidR="00E07948">
        <w:rPr>
          <w:rFonts w:ascii="Times New Roman" w:eastAsia="Times New Roman" w:hAnsi="Times New Roman" w:cs="Times New Roman"/>
        </w:rPr>
        <w:t xml:space="preserve"> Complete </w:t>
      </w:r>
      <w:r w:rsidR="00190C1D">
        <w:rPr>
          <w:rFonts w:ascii="Times New Roman" w:eastAsia="Times New Roman" w:hAnsi="Times New Roman" w:cs="Times New Roman"/>
        </w:rPr>
        <w:t>A</w:t>
      </w:r>
      <w:r w:rsidR="00E07948">
        <w:rPr>
          <w:rFonts w:ascii="Times New Roman" w:eastAsia="Times New Roman" w:hAnsi="Times New Roman" w:cs="Times New Roman"/>
        </w:rPr>
        <w:t>ffidavit</w:t>
      </w:r>
      <w:r w:rsidR="00190C1D">
        <w:rPr>
          <w:rFonts w:ascii="Times New Roman" w:eastAsia="Times New Roman" w:hAnsi="Times New Roman" w:cs="Times New Roman"/>
        </w:rPr>
        <w:t xml:space="preserve"> (I) on </w:t>
      </w:r>
      <w:r w:rsidR="00D57574">
        <w:rPr>
          <w:rFonts w:ascii="Times New Roman" w:eastAsia="Times New Roman" w:hAnsi="Times New Roman" w:cs="Times New Roman"/>
        </w:rPr>
        <w:t>P</w:t>
      </w:r>
      <w:r w:rsidR="00190C1D">
        <w:rPr>
          <w:rFonts w:ascii="Times New Roman" w:eastAsia="Times New Roman" w:hAnsi="Times New Roman" w:cs="Times New Roman"/>
        </w:rPr>
        <w:t>age 2</w:t>
      </w:r>
      <w:r w:rsidR="00F10B03">
        <w:rPr>
          <w:rFonts w:ascii="Times New Roman" w:eastAsia="Times New Roman" w:hAnsi="Times New Roman" w:cs="Times New Roman"/>
        </w:rPr>
        <w:t xml:space="preserve"> </w:t>
      </w:r>
      <w:r w:rsidR="00190C1D">
        <w:rPr>
          <w:rFonts w:ascii="Times New Roman" w:eastAsia="Times New Roman" w:hAnsi="Times New Roman" w:cs="Times New Roman"/>
        </w:rPr>
        <w:t>and submit with the application for a State benefit</w:t>
      </w:r>
      <w:r w:rsidR="00E07948">
        <w:rPr>
          <w:rFonts w:ascii="Times New Roman" w:eastAsia="Times New Roman" w:hAnsi="Times New Roman" w:cs="Times New Roman"/>
        </w:rPr>
        <w:t>.</w:t>
      </w:r>
    </w:p>
    <w:p w14:paraId="0CF08297" w14:textId="77777777" w:rsidR="003A28F7" w:rsidRPr="007D13B0" w:rsidRDefault="003A28F7">
      <w:pPr>
        <w:spacing w:after="0" w:line="240" w:lineRule="auto"/>
        <w:rPr>
          <w:rFonts w:ascii="Times New Roman" w:eastAsia="Times New Roman" w:hAnsi="Times New Roman" w:cs="Times New Roman"/>
        </w:rPr>
      </w:pPr>
    </w:p>
    <w:p w14:paraId="01CE9993" w14:textId="2106D4F4" w:rsidR="003A28F7" w:rsidRPr="007D13B0" w:rsidRDefault="006F0175">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Times New Roman" w:eastAsia="Times New Roman" w:hAnsi="Times New Roman" w:cs="Times New Roman"/>
        </w:rPr>
        <w:t>Check the appropriate box if you are any of the following types of entities</w:t>
      </w:r>
      <w:r w:rsidR="00E07948">
        <w:rPr>
          <w:rFonts w:ascii="Times New Roman" w:eastAsia="Times New Roman" w:hAnsi="Times New Roman" w:cs="Times New Roman"/>
        </w:rPr>
        <w:t>:</w:t>
      </w:r>
    </w:p>
    <w:p w14:paraId="6DE65126"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37C41A37" w14:textId="77777777"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Sole Proprietor</w:t>
      </w:r>
      <w:r w:rsidRPr="007D13B0">
        <w:rPr>
          <w:rFonts w:ascii="Times New Roman" w:eastAsia="Times New Roman" w:hAnsi="Times New Roman" w:cs="Times New Roman"/>
        </w:rPr>
        <w:tab/>
      </w:r>
    </w:p>
    <w:p w14:paraId="792E80AD" w14:textId="77777777"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Limited liability company (LLC) owned by a single member</w:t>
      </w:r>
      <w:r w:rsidRPr="007D13B0">
        <w:rPr>
          <w:rFonts w:ascii="Times New Roman" w:eastAsia="Times New Roman" w:hAnsi="Times New Roman" w:cs="Times New Roman"/>
        </w:rPr>
        <w:tab/>
      </w:r>
    </w:p>
    <w:p w14:paraId="080B5EBE" w14:textId="77777777"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Privately held company if at least 75% of the company’s shareholders are family members</w:t>
      </w:r>
    </w:p>
    <w:p w14:paraId="373E5619" w14:textId="32F85AE2"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Entity that (1) has an annual operating budget or annual sales less than $5,000,000; </w:t>
      </w:r>
      <w:r w:rsidRPr="007D13B0">
        <w:rPr>
          <w:rFonts w:ascii="Times New Roman" w:eastAsia="Times New Roman" w:hAnsi="Times New Roman" w:cs="Times New Roman"/>
          <w:u w:val="single"/>
        </w:rPr>
        <w:t>and</w:t>
      </w:r>
      <w:r w:rsidRPr="007D13B0">
        <w:rPr>
          <w:rFonts w:ascii="Times New Roman" w:eastAsia="Times New Roman" w:hAnsi="Times New Roman" w:cs="Times New Roman"/>
        </w:rPr>
        <w:t xml:space="preserve"> (2) has not qualified for or applied for, and does not intend to </w:t>
      </w:r>
      <w:r w:rsidR="001C782B" w:rsidRPr="007D13B0">
        <w:rPr>
          <w:rFonts w:ascii="Times New Roman" w:eastAsia="Times New Roman" w:hAnsi="Times New Roman" w:cs="Times New Roman"/>
        </w:rPr>
        <w:t>apply for</w:t>
      </w:r>
      <w:r w:rsidRPr="007D13B0">
        <w:rPr>
          <w:rFonts w:ascii="Times New Roman" w:eastAsia="Times New Roman" w:hAnsi="Times New Roman" w:cs="Times New Roman"/>
        </w:rPr>
        <w:t>, a State benefit, as defined below</w:t>
      </w:r>
    </w:p>
    <w:p w14:paraId="6D79C3F6"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735FAE1F" w14:textId="77777777"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Times New Roman" w:eastAsia="Times New Roman" w:hAnsi="Times New Roman" w:cs="Times New Roman"/>
        </w:rPr>
        <w:t>Did you check at least one box?</w:t>
      </w:r>
    </w:p>
    <w:p w14:paraId="38A7E1E9"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1B926ADC" w14:textId="3027F86D" w:rsidR="003A28F7" w:rsidRPr="007D13B0" w:rsidRDefault="006F0175" w:rsidP="00F1144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Yes</w:t>
      </w:r>
      <w:r w:rsidR="00F11445">
        <w:rPr>
          <w:rFonts w:ascii="Times New Roman" w:eastAsia="Times New Roman" w:hAnsi="Times New Roman" w:cs="Times New Roman"/>
        </w:rPr>
        <w:t xml:space="preserve"> – </w:t>
      </w:r>
      <w:r w:rsidRPr="007D13B0">
        <w:rPr>
          <w:rFonts w:ascii="Times New Roman" w:eastAsia="Times New Roman" w:hAnsi="Times New Roman" w:cs="Times New Roman"/>
        </w:rPr>
        <w:t xml:space="preserve">STOP. </w:t>
      </w:r>
      <w:r w:rsidR="00190C1D" w:rsidRPr="007D13B0">
        <w:rPr>
          <w:rFonts w:ascii="Times New Roman" w:eastAsia="Times New Roman" w:hAnsi="Times New Roman" w:cs="Times New Roman"/>
        </w:rPr>
        <w:t xml:space="preserve">You are not required to </w:t>
      </w:r>
      <w:r w:rsidR="00190C1D">
        <w:rPr>
          <w:rFonts w:ascii="Times New Roman" w:eastAsia="Times New Roman" w:hAnsi="Times New Roman" w:cs="Times New Roman"/>
        </w:rPr>
        <w:t>complete</w:t>
      </w:r>
      <w:r w:rsidR="00190C1D" w:rsidRPr="007D13B0">
        <w:rPr>
          <w:rFonts w:ascii="Times New Roman" w:eastAsia="Times New Roman" w:hAnsi="Times New Roman" w:cs="Times New Roman"/>
        </w:rPr>
        <w:t xml:space="preserve"> the Corporate Diversity Addendum.</w:t>
      </w:r>
      <w:r w:rsidR="00190C1D">
        <w:rPr>
          <w:rFonts w:ascii="Times New Roman" w:eastAsia="Times New Roman" w:hAnsi="Times New Roman" w:cs="Times New Roman"/>
        </w:rPr>
        <w:t xml:space="preserve"> Complete Affidavit (I) on </w:t>
      </w:r>
      <w:r w:rsidR="00AF76E6">
        <w:rPr>
          <w:rFonts w:ascii="Times New Roman" w:eastAsia="Times New Roman" w:hAnsi="Times New Roman" w:cs="Times New Roman"/>
        </w:rPr>
        <w:t>P</w:t>
      </w:r>
      <w:r w:rsidR="00190C1D">
        <w:rPr>
          <w:rFonts w:ascii="Times New Roman" w:eastAsia="Times New Roman" w:hAnsi="Times New Roman" w:cs="Times New Roman"/>
        </w:rPr>
        <w:t>age 2 and submit with the application for a State benefit.</w:t>
      </w:r>
    </w:p>
    <w:p w14:paraId="5B1A2AC6" w14:textId="3B62B540" w:rsidR="003A28F7" w:rsidRPr="007D13B0" w:rsidRDefault="006F0175" w:rsidP="00F1144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No</w:t>
      </w:r>
      <w:r w:rsidR="00F11445">
        <w:rPr>
          <w:rFonts w:ascii="Times New Roman" w:eastAsia="Times New Roman" w:hAnsi="Times New Roman" w:cs="Times New Roman"/>
        </w:rPr>
        <w:t xml:space="preserve"> – Proceed</w:t>
      </w:r>
      <w:r w:rsidR="00E07948">
        <w:rPr>
          <w:rFonts w:ascii="Times New Roman" w:eastAsia="Times New Roman" w:hAnsi="Times New Roman" w:cs="Times New Roman"/>
        </w:rPr>
        <w:t xml:space="preserve"> to the Corporate Diversity Addendum</w:t>
      </w:r>
      <w:r w:rsidR="00190C1D">
        <w:rPr>
          <w:rFonts w:ascii="Times New Roman" w:eastAsia="Times New Roman" w:hAnsi="Times New Roman" w:cs="Times New Roman"/>
        </w:rPr>
        <w:t xml:space="preserve"> on </w:t>
      </w:r>
      <w:r w:rsidR="00D57574">
        <w:rPr>
          <w:rFonts w:ascii="Times New Roman" w:eastAsia="Times New Roman" w:hAnsi="Times New Roman" w:cs="Times New Roman"/>
        </w:rPr>
        <w:t>P</w:t>
      </w:r>
      <w:r w:rsidR="00190C1D">
        <w:rPr>
          <w:rFonts w:ascii="Times New Roman" w:eastAsia="Times New Roman" w:hAnsi="Times New Roman" w:cs="Times New Roman"/>
        </w:rPr>
        <w:t>age 3</w:t>
      </w:r>
      <w:r w:rsidRPr="007D13B0">
        <w:rPr>
          <w:rFonts w:ascii="Times New Roman" w:eastAsia="Times New Roman" w:hAnsi="Times New Roman" w:cs="Times New Roman"/>
        </w:rPr>
        <w:t>.</w:t>
      </w:r>
    </w:p>
    <w:p w14:paraId="15E7D841"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7A6005C9" w14:textId="5116F58C"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Times New Roman" w:eastAsia="Times New Roman" w:hAnsi="Times New Roman" w:cs="Times New Roman"/>
        </w:rPr>
        <w:t>“State benefit” means (1) a State capital grant funding totaling $1.0 million or more in a single fiscal year</w:t>
      </w:r>
      <w:r w:rsidR="00965E0B">
        <w:rPr>
          <w:rFonts w:ascii="Times New Roman" w:eastAsia="Times New Roman" w:hAnsi="Times New Roman" w:cs="Times New Roman"/>
        </w:rPr>
        <w:t xml:space="preserve"> (July 1 – June 30)</w:t>
      </w:r>
      <w:r w:rsidRPr="007D13B0">
        <w:rPr>
          <w:rFonts w:ascii="Times New Roman" w:eastAsia="Times New Roman" w:hAnsi="Times New Roman" w:cs="Times New Roman"/>
        </w:rPr>
        <w:t>; (2) State tax credits totaling $1.0 million or more in a single fiscal year</w:t>
      </w:r>
      <w:r w:rsidR="00965E0B">
        <w:rPr>
          <w:rFonts w:ascii="Times New Roman" w:eastAsia="Times New Roman" w:hAnsi="Times New Roman" w:cs="Times New Roman"/>
        </w:rPr>
        <w:t xml:space="preserve"> (July 1 – June 30)</w:t>
      </w:r>
      <w:r w:rsidRPr="007D13B0">
        <w:rPr>
          <w:rFonts w:ascii="Times New Roman" w:eastAsia="Times New Roman" w:hAnsi="Times New Roman" w:cs="Times New Roman"/>
        </w:rPr>
        <w:t>; or (3) the receipt of a State contract with a total value of $1.0 million or more. “State contract” means a contract that (a) resulted from a competitive procurement process and (b) is not federally funded in any way.</w:t>
      </w:r>
    </w:p>
    <w:p w14:paraId="50CAD77F"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71529A82" w14:textId="77777777" w:rsidR="00F11445" w:rsidRDefault="00F11445">
      <w:pPr>
        <w:jc w:val="center"/>
        <w:rPr>
          <w:rFonts w:ascii="Times New Roman" w:eastAsia="Times New Roman" w:hAnsi="Times New Roman" w:cs="Times New Roman"/>
          <w:b/>
          <w:u w:val="single"/>
        </w:rPr>
      </w:pPr>
    </w:p>
    <w:p w14:paraId="494A9E94" w14:textId="2AF0C216" w:rsidR="003A28F7" w:rsidRPr="007D13B0" w:rsidRDefault="006F0175">
      <w:pPr>
        <w:jc w:val="center"/>
        <w:rPr>
          <w:rFonts w:ascii="Times New Roman" w:eastAsia="Times New Roman" w:hAnsi="Times New Roman" w:cs="Times New Roman"/>
          <w:b/>
          <w:i/>
          <w:u w:val="single"/>
        </w:rPr>
      </w:pPr>
      <w:r w:rsidRPr="007D13B0">
        <w:rPr>
          <w:rFonts w:ascii="Times New Roman" w:eastAsia="Times New Roman" w:hAnsi="Times New Roman" w:cs="Times New Roman"/>
          <w:b/>
          <w:u w:val="single"/>
        </w:rPr>
        <w:lastRenderedPageBreak/>
        <w:t>AFFIDAVIT</w:t>
      </w:r>
      <w:r w:rsidR="00190C1D">
        <w:rPr>
          <w:rFonts w:ascii="Times New Roman" w:eastAsia="Times New Roman" w:hAnsi="Times New Roman" w:cs="Times New Roman"/>
          <w:b/>
          <w:u w:val="single"/>
        </w:rPr>
        <w:t xml:space="preserve"> (I)</w:t>
      </w:r>
    </w:p>
    <w:p w14:paraId="4EB27BB1" w14:textId="77777777" w:rsidR="003A28F7" w:rsidRPr="007D13B0" w:rsidRDefault="006F0175">
      <w:pPr>
        <w:rPr>
          <w:rFonts w:ascii="Times New Roman" w:eastAsia="Times New Roman" w:hAnsi="Times New Roman" w:cs="Times New Roman"/>
        </w:rPr>
      </w:pPr>
      <w:r w:rsidRPr="007D13B0">
        <w:rPr>
          <w:rFonts w:ascii="Times New Roman" w:eastAsia="Times New Roman" w:hAnsi="Times New Roman" w:cs="Times New Roman"/>
          <w:b/>
        </w:rPr>
        <w:t>UNDER PENALTIES OF PERJURY</w:t>
      </w:r>
      <w:r w:rsidRPr="007D13B0">
        <w:rPr>
          <w:rFonts w:ascii="Times New Roman" w:eastAsia="Times New Roman" w:hAnsi="Times New Roman" w:cs="Times New Roman"/>
        </w:rPr>
        <w:t>, I hereby swear that the entity submitting this report is not required to submit the Corporate Diversity Addendum.</w:t>
      </w:r>
    </w:p>
    <w:p w14:paraId="30400CAB" w14:textId="77777777" w:rsidR="003A28F7" w:rsidRPr="007D13B0" w:rsidRDefault="003A28F7">
      <w:pPr>
        <w:rPr>
          <w:rFonts w:ascii="Times New Roman" w:eastAsia="Times New Roman" w:hAnsi="Times New Roman" w:cs="Times New Roman"/>
        </w:rPr>
      </w:pPr>
    </w:p>
    <w:p w14:paraId="65581F9E" w14:textId="789ACBC8" w:rsidR="00965E0B" w:rsidRDefault="00965E0B">
      <w:pPr>
        <w:rPr>
          <w:rFonts w:ascii="Times New Roman" w:eastAsia="Times New Roman" w:hAnsi="Times New Roman" w:cs="Times New Roman"/>
        </w:rPr>
      </w:pPr>
      <w:r>
        <w:rPr>
          <w:rFonts w:ascii="Times New Roman" w:eastAsia="Times New Roman" w:hAnsi="Times New Roman" w:cs="Times New Roman"/>
        </w:rPr>
        <w:t>Entity/Business Name:  ____________________________________________________</w:t>
      </w:r>
      <w:r w:rsidR="00EE7674">
        <w:rPr>
          <w:rFonts w:ascii="Times New Roman" w:eastAsia="Times New Roman" w:hAnsi="Times New Roman" w:cs="Times New Roman"/>
        </w:rPr>
        <w:t>_____________</w:t>
      </w:r>
    </w:p>
    <w:p w14:paraId="2AE1D980" w14:textId="124CEE28" w:rsidR="00965E0B" w:rsidRDefault="00965E0B">
      <w:pPr>
        <w:rPr>
          <w:rFonts w:ascii="Times New Roman" w:eastAsia="Times New Roman" w:hAnsi="Times New Roman" w:cs="Times New Roman"/>
        </w:rPr>
      </w:pPr>
    </w:p>
    <w:p w14:paraId="2C593A84" w14:textId="5364DE99" w:rsidR="00965E0B" w:rsidRDefault="00965E0B">
      <w:pPr>
        <w:rPr>
          <w:rFonts w:ascii="Times New Roman" w:eastAsia="Times New Roman" w:hAnsi="Times New Roman" w:cs="Times New Roman"/>
        </w:rPr>
      </w:pPr>
      <w:r>
        <w:rPr>
          <w:rFonts w:ascii="Times New Roman" w:eastAsia="Times New Roman" w:hAnsi="Times New Roman" w:cs="Times New Roman"/>
        </w:rPr>
        <w:t>Federal Employer Identification Number (FEIN):  ______________________________</w:t>
      </w:r>
      <w:r w:rsidR="00EE7674">
        <w:rPr>
          <w:rFonts w:ascii="Times New Roman" w:eastAsia="Times New Roman" w:hAnsi="Times New Roman" w:cs="Times New Roman"/>
        </w:rPr>
        <w:t>______________</w:t>
      </w:r>
    </w:p>
    <w:p w14:paraId="25147A09" w14:textId="1D9A6FC2" w:rsidR="00EE7674" w:rsidRDefault="00EE7674">
      <w:pPr>
        <w:rPr>
          <w:rFonts w:ascii="Times New Roman" w:eastAsia="Times New Roman" w:hAnsi="Times New Roman" w:cs="Times New Roman"/>
        </w:rPr>
      </w:pPr>
    </w:p>
    <w:p w14:paraId="48BE19B4" w14:textId="3A2D14F4" w:rsidR="00EE7674" w:rsidRDefault="00EE7674">
      <w:pPr>
        <w:rPr>
          <w:rFonts w:ascii="Times New Roman" w:eastAsia="Times New Roman" w:hAnsi="Times New Roman" w:cs="Times New Roman"/>
        </w:rPr>
      </w:pPr>
      <w:r>
        <w:rPr>
          <w:rFonts w:ascii="Times New Roman" w:eastAsia="Times New Roman" w:hAnsi="Times New Roman" w:cs="Times New Roman"/>
        </w:rPr>
        <w:t>SDAT Identification Number: ____________________________________________________________</w:t>
      </w:r>
    </w:p>
    <w:p w14:paraId="01EBE408" w14:textId="77777777" w:rsidR="00965E0B" w:rsidRDefault="00965E0B">
      <w:pPr>
        <w:rPr>
          <w:rFonts w:ascii="Times New Roman" w:eastAsia="Times New Roman" w:hAnsi="Times New Roman" w:cs="Times New Roman"/>
        </w:rPr>
      </w:pPr>
    </w:p>
    <w:p w14:paraId="2432CE05" w14:textId="653F8E14" w:rsidR="003A28F7" w:rsidRDefault="006F0175">
      <w:pPr>
        <w:rPr>
          <w:rFonts w:ascii="Times New Roman" w:eastAsia="Times New Roman" w:hAnsi="Times New Roman" w:cs="Times New Roman"/>
        </w:rPr>
      </w:pPr>
      <w:r w:rsidRPr="007D13B0">
        <w:rPr>
          <w:rFonts w:ascii="Times New Roman" w:eastAsia="Times New Roman" w:hAnsi="Times New Roman" w:cs="Times New Roman"/>
        </w:rPr>
        <w:t xml:space="preserve">Name of </w:t>
      </w:r>
      <w:r w:rsidR="00AE76E7">
        <w:rPr>
          <w:rFonts w:ascii="Times New Roman" w:eastAsia="Times New Roman" w:hAnsi="Times New Roman" w:cs="Times New Roman"/>
        </w:rPr>
        <w:t>Entity’s representative</w:t>
      </w:r>
      <w:r w:rsidRPr="007D13B0">
        <w:rPr>
          <w:rFonts w:ascii="Times New Roman" w:eastAsia="Times New Roman" w:hAnsi="Times New Roman" w:cs="Times New Roman"/>
        </w:rPr>
        <w:t xml:space="preserve"> completing </w:t>
      </w:r>
      <w:r w:rsidR="00EE7674">
        <w:rPr>
          <w:rFonts w:ascii="Times New Roman" w:eastAsia="Times New Roman" w:hAnsi="Times New Roman" w:cs="Times New Roman"/>
        </w:rPr>
        <w:t>this Affidavit</w:t>
      </w:r>
      <w:r w:rsidR="00AE76E7">
        <w:rPr>
          <w:rFonts w:ascii="Times New Roman" w:eastAsia="Times New Roman" w:hAnsi="Times New Roman" w:cs="Times New Roman"/>
        </w:rPr>
        <w:t xml:space="preserve"> (print clearly)</w:t>
      </w:r>
      <w:r w:rsidRPr="007D13B0">
        <w:rPr>
          <w:rFonts w:ascii="Times New Roman" w:eastAsia="Times New Roman" w:hAnsi="Times New Roman" w:cs="Times New Roman"/>
        </w:rPr>
        <w:t xml:space="preserve">: </w:t>
      </w:r>
      <w:r w:rsidR="00AE76E7">
        <w:rPr>
          <w:rFonts w:ascii="Times New Roman" w:eastAsia="Times New Roman" w:hAnsi="Times New Roman" w:cs="Times New Roman"/>
        </w:rPr>
        <w:br/>
      </w:r>
      <w:r w:rsidR="00AE76E7">
        <w:rPr>
          <w:rFonts w:ascii="Times New Roman" w:eastAsia="Times New Roman" w:hAnsi="Times New Roman" w:cs="Times New Roman"/>
        </w:rPr>
        <w:br/>
        <w:t>______________________________</w:t>
      </w:r>
      <w:r w:rsidRPr="007D13B0">
        <w:rPr>
          <w:rFonts w:ascii="Times New Roman" w:eastAsia="Times New Roman" w:hAnsi="Times New Roman" w:cs="Times New Roman"/>
        </w:rPr>
        <w:t>_______________________________________________________</w:t>
      </w:r>
    </w:p>
    <w:p w14:paraId="07387C20" w14:textId="1CFE84E2" w:rsidR="00AE76E7" w:rsidRDefault="00AE76E7">
      <w:pPr>
        <w:rPr>
          <w:rFonts w:ascii="Times New Roman" w:eastAsia="Times New Roman" w:hAnsi="Times New Roman" w:cs="Times New Roman"/>
        </w:rPr>
      </w:pPr>
    </w:p>
    <w:p w14:paraId="6B3CA0D9" w14:textId="0B440EEA" w:rsidR="00AE76E7" w:rsidRPr="007D13B0" w:rsidRDefault="00AE76E7">
      <w:pPr>
        <w:rPr>
          <w:rFonts w:ascii="Times New Roman" w:eastAsia="Times New Roman" w:hAnsi="Times New Roman" w:cs="Times New Roman"/>
        </w:rPr>
      </w:pPr>
      <w:r>
        <w:rPr>
          <w:rFonts w:ascii="Times New Roman" w:eastAsia="Times New Roman" w:hAnsi="Times New Roman" w:cs="Times New Roman"/>
        </w:rPr>
        <w:t>Title: ________________________________________________________________________________</w:t>
      </w:r>
      <w:r>
        <w:rPr>
          <w:rFonts w:ascii="Times New Roman" w:eastAsia="Times New Roman" w:hAnsi="Times New Roman" w:cs="Times New Roman"/>
        </w:rPr>
        <w:br/>
      </w:r>
    </w:p>
    <w:p w14:paraId="4C165DBF" w14:textId="0E0BE610" w:rsidR="003A28F7" w:rsidRPr="007D13B0" w:rsidRDefault="006F0175">
      <w:pPr>
        <w:rPr>
          <w:rFonts w:ascii="Times New Roman" w:eastAsia="Times New Roman" w:hAnsi="Times New Roman" w:cs="Times New Roman"/>
        </w:rPr>
      </w:pPr>
      <w:r w:rsidRPr="007D13B0">
        <w:rPr>
          <w:rFonts w:ascii="Times New Roman" w:eastAsia="Times New Roman" w:hAnsi="Times New Roman" w:cs="Times New Roman"/>
        </w:rPr>
        <w:t>Signature</w:t>
      </w:r>
      <w:r w:rsidR="00AE76E7">
        <w:rPr>
          <w:rFonts w:ascii="Times New Roman" w:eastAsia="Times New Roman" w:hAnsi="Times New Roman" w:cs="Times New Roman"/>
        </w:rPr>
        <w:t>:</w:t>
      </w:r>
      <w:r w:rsidRPr="007D13B0">
        <w:rPr>
          <w:rFonts w:ascii="Times New Roman" w:eastAsia="Times New Roman" w:hAnsi="Times New Roman" w:cs="Times New Roman"/>
        </w:rPr>
        <w:t xml:space="preserve"> _______________________________________</w:t>
      </w:r>
      <w:r w:rsidR="006319D4">
        <w:rPr>
          <w:rFonts w:ascii="Times New Roman" w:eastAsia="Times New Roman" w:hAnsi="Times New Roman" w:cs="Times New Roman"/>
        </w:rPr>
        <w:tab/>
        <w:t xml:space="preserve">        </w:t>
      </w:r>
      <w:r w:rsidRPr="007D13B0">
        <w:rPr>
          <w:rFonts w:ascii="Times New Roman" w:eastAsia="Times New Roman" w:hAnsi="Times New Roman" w:cs="Times New Roman"/>
        </w:rPr>
        <w:t>Date</w:t>
      </w:r>
      <w:r w:rsidR="00AE76E7">
        <w:rPr>
          <w:rFonts w:ascii="Times New Roman" w:eastAsia="Times New Roman" w:hAnsi="Times New Roman" w:cs="Times New Roman"/>
        </w:rPr>
        <w:t>:</w:t>
      </w:r>
      <w:r w:rsidRPr="007D13B0">
        <w:rPr>
          <w:rFonts w:ascii="Times New Roman" w:eastAsia="Times New Roman" w:hAnsi="Times New Roman" w:cs="Times New Roman"/>
        </w:rPr>
        <w:t>________________________</w:t>
      </w:r>
    </w:p>
    <w:p w14:paraId="1117509D" w14:textId="77777777" w:rsidR="003A28F7" w:rsidRPr="007D13B0" w:rsidRDefault="006F0175">
      <w:pPr>
        <w:rPr>
          <w:rFonts w:ascii="Times New Roman" w:eastAsia="Times New Roman" w:hAnsi="Times New Roman" w:cs="Times New Roman"/>
          <w:b/>
        </w:rPr>
      </w:pPr>
      <w:r w:rsidRPr="007D13B0">
        <w:br w:type="page"/>
      </w:r>
    </w:p>
    <w:p w14:paraId="467C63E9" w14:textId="77777777" w:rsidR="003A28F7" w:rsidRPr="007D13B0" w:rsidRDefault="006F0175">
      <w:pPr>
        <w:spacing w:after="0" w:line="240" w:lineRule="auto"/>
        <w:jc w:val="center"/>
        <w:rPr>
          <w:rFonts w:ascii="Times New Roman" w:eastAsia="Times New Roman" w:hAnsi="Times New Roman" w:cs="Times New Roman"/>
          <w:b/>
        </w:rPr>
      </w:pPr>
      <w:r w:rsidRPr="007D13B0">
        <w:rPr>
          <w:rFonts w:ascii="Times New Roman" w:eastAsia="Times New Roman" w:hAnsi="Times New Roman" w:cs="Times New Roman"/>
          <w:b/>
        </w:rPr>
        <w:lastRenderedPageBreak/>
        <w:t>CORPORATE DIVERSITY ADDENDUM</w:t>
      </w:r>
    </w:p>
    <w:p w14:paraId="2D11C96C" w14:textId="77777777" w:rsidR="003A28F7" w:rsidRPr="007D13B0" w:rsidRDefault="003A28F7">
      <w:pPr>
        <w:spacing w:after="0" w:line="240" w:lineRule="auto"/>
        <w:jc w:val="center"/>
        <w:rPr>
          <w:rFonts w:ascii="Times New Roman" w:eastAsia="Times New Roman" w:hAnsi="Times New Roman" w:cs="Times New Roman"/>
          <w:b/>
        </w:rPr>
      </w:pPr>
    </w:p>
    <w:p w14:paraId="7754C1AF" w14:textId="72A55A7B" w:rsidR="004A30BA" w:rsidRPr="007D13B0" w:rsidRDefault="006F0175" w:rsidP="004A30BA">
      <w:pPr>
        <w:spacing w:after="0" w:line="240" w:lineRule="auto"/>
        <w:rPr>
          <w:rFonts w:ascii="Times New Roman" w:eastAsia="Times New Roman" w:hAnsi="Times New Roman" w:cs="Times New Roman"/>
        </w:rPr>
      </w:pPr>
      <w:r w:rsidRPr="007D13B0">
        <w:rPr>
          <w:rFonts w:ascii="Times New Roman" w:eastAsia="Times New Roman" w:hAnsi="Times New Roman" w:cs="Times New Roman"/>
          <w:b/>
        </w:rPr>
        <w:t xml:space="preserve">Instructions: </w:t>
      </w:r>
      <w:r w:rsidRPr="007D13B0">
        <w:rPr>
          <w:rFonts w:ascii="Times New Roman" w:eastAsia="Times New Roman" w:hAnsi="Times New Roman" w:cs="Times New Roman"/>
        </w:rPr>
        <w:t xml:space="preserve">If you are required to </w:t>
      </w:r>
      <w:r w:rsidR="00EE7674">
        <w:rPr>
          <w:rFonts w:ascii="Times New Roman" w:eastAsia="Times New Roman" w:hAnsi="Times New Roman" w:cs="Times New Roman"/>
        </w:rPr>
        <w:t>provide</w:t>
      </w:r>
      <w:r w:rsidRPr="007D13B0">
        <w:rPr>
          <w:rFonts w:ascii="Times New Roman" w:eastAsia="Times New Roman" w:hAnsi="Times New Roman" w:cs="Times New Roman"/>
        </w:rPr>
        <w:t xml:space="preserve"> the Corporate Diversity Addendum,</w:t>
      </w:r>
      <w:r w:rsidR="00F2551F">
        <w:rPr>
          <w:rFonts w:ascii="Times New Roman" w:eastAsia="Times New Roman" w:hAnsi="Times New Roman" w:cs="Times New Roman"/>
        </w:rPr>
        <w:t xml:space="preserve"> </w:t>
      </w:r>
      <w:r w:rsidR="00DB5EEC">
        <w:rPr>
          <w:rFonts w:ascii="Times New Roman" w:eastAsia="Times New Roman" w:hAnsi="Times New Roman" w:cs="Times New Roman"/>
        </w:rPr>
        <w:t xml:space="preserve">completing </w:t>
      </w:r>
      <w:r w:rsidR="00EE7674">
        <w:rPr>
          <w:rFonts w:ascii="Times New Roman" w:eastAsia="Times New Roman" w:hAnsi="Times New Roman" w:cs="Times New Roman"/>
        </w:rPr>
        <w:t>A</w:t>
      </w:r>
      <w:r w:rsidR="00F2551F">
        <w:rPr>
          <w:rFonts w:ascii="Times New Roman" w:eastAsia="Times New Roman" w:hAnsi="Times New Roman" w:cs="Times New Roman"/>
        </w:rPr>
        <w:t xml:space="preserve">ffidavit </w:t>
      </w:r>
      <w:r w:rsidR="00EE7674">
        <w:rPr>
          <w:rFonts w:ascii="Times New Roman" w:eastAsia="Times New Roman" w:hAnsi="Times New Roman" w:cs="Times New Roman"/>
        </w:rPr>
        <w:t xml:space="preserve">(II) on </w:t>
      </w:r>
      <w:r w:rsidR="0070185B">
        <w:rPr>
          <w:rFonts w:ascii="Times New Roman" w:eastAsia="Times New Roman" w:hAnsi="Times New Roman" w:cs="Times New Roman"/>
        </w:rPr>
        <w:t>P</w:t>
      </w:r>
      <w:r w:rsidR="00EE7674">
        <w:rPr>
          <w:rFonts w:ascii="Times New Roman" w:eastAsia="Times New Roman" w:hAnsi="Times New Roman" w:cs="Times New Roman"/>
        </w:rPr>
        <w:t xml:space="preserve">age 4 </w:t>
      </w:r>
      <w:r w:rsidR="00F2551F">
        <w:rPr>
          <w:rFonts w:ascii="Times New Roman" w:eastAsia="Times New Roman" w:hAnsi="Times New Roman" w:cs="Times New Roman"/>
        </w:rPr>
        <w:t>is mandato</w:t>
      </w:r>
      <w:r w:rsidR="004A63AC">
        <w:rPr>
          <w:rFonts w:ascii="Times New Roman" w:eastAsia="Times New Roman" w:hAnsi="Times New Roman" w:cs="Times New Roman"/>
        </w:rPr>
        <w:t>ry. A response to both items</w:t>
      </w:r>
      <w:r w:rsidR="00F2551F">
        <w:rPr>
          <w:rFonts w:ascii="Times New Roman" w:eastAsia="Times New Roman" w:hAnsi="Times New Roman" w:cs="Times New Roman"/>
        </w:rPr>
        <w:t xml:space="preserve"> is required. </w:t>
      </w:r>
      <w:r w:rsidR="00337EEC">
        <w:rPr>
          <w:rFonts w:ascii="Times New Roman" w:eastAsia="Times New Roman" w:hAnsi="Times New Roman" w:cs="Times New Roman"/>
        </w:rPr>
        <w:t xml:space="preserve">Failure to provide a complete response to either of the two items may render </w:t>
      </w:r>
      <w:r w:rsidR="00EE7674">
        <w:rPr>
          <w:rFonts w:ascii="Times New Roman" w:eastAsia="Times New Roman" w:hAnsi="Times New Roman" w:cs="Times New Roman"/>
        </w:rPr>
        <w:t>the entity</w:t>
      </w:r>
      <w:r w:rsidR="00337EEC">
        <w:rPr>
          <w:rFonts w:ascii="Times New Roman" w:eastAsia="Times New Roman" w:hAnsi="Times New Roman" w:cs="Times New Roman"/>
        </w:rPr>
        <w:t xml:space="preserve"> ineligible for certain state benefits. </w:t>
      </w:r>
      <w:r w:rsidR="004A30BA" w:rsidRPr="007D13B0">
        <w:rPr>
          <w:rFonts w:ascii="Times New Roman" w:eastAsia="Times New Roman" w:hAnsi="Times New Roman" w:cs="Times New Roman"/>
        </w:rPr>
        <w:t xml:space="preserve">For more information, refer to COMAR </w:t>
      </w:r>
      <w:r w:rsidR="004A30BA">
        <w:rPr>
          <w:rFonts w:ascii="Times New Roman" w:eastAsia="Times New Roman" w:hAnsi="Times New Roman" w:cs="Times New Roman"/>
        </w:rPr>
        <w:t>24.01.07</w:t>
      </w:r>
      <w:r w:rsidR="004A30BA" w:rsidRPr="007D13B0">
        <w:rPr>
          <w:rFonts w:ascii="Times New Roman" w:eastAsia="Times New Roman" w:hAnsi="Times New Roman" w:cs="Times New Roman"/>
        </w:rPr>
        <w:t>.</w:t>
      </w:r>
    </w:p>
    <w:p w14:paraId="5A7B312C" w14:textId="77777777" w:rsidR="007143EC" w:rsidRDefault="007143EC" w:rsidP="007143EC">
      <w:pPr>
        <w:pBdr>
          <w:top w:val="nil"/>
          <w:left w:val="nil"/>
          <w:bottom w:val="nil"/>
          <w:right w:val="nil"/>
          <w:between w:val="nil"/>
        </w:pBdr>
        <w:spacing w:after="0" w:line="240" w:lineRule="auto"/>
        <w:rPr>
          <w:rFonts w:ascii="Times New Roman" w:eastAsia="Times New Roman" w:hAnsi="Times New Roman" w:cs="Times New Roman"/>
        </w:rPr>
      </w:pPr>
    </w:p>
    <w:p w14:paraId="1E79E1A1" w14:textId="4AC12AE9" w:rsidR="00337EEC" w:rsidRPr="007143EC" w:rsidRDefault="007143EC" w:rsidP="007143EC">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I</w:t>
      </w:r>
      <w:r w:rsidR="00B15295">
        <w:rPr>
          <w:rFonts w:ascii="Times New Roman" w:eastAsia="Times New Roman" w:hAnsi="Times New Roman" w:cs="Times New Roman"/>
        </w:rPr>
        <w:t>.</w:t>
      </w:r>
      <w:r w:rsidR="009850F3">
        <w:rPr>
          <w:rFonts w:ascii="Times New Roman" w:eastAsia="Times New Roman" w:hAnsi="Times New Roman" w:cs="Times New Roman"/>
        </w:rPr>
        <w:t xml:space="preserve"> </w:t>
      </w:r>
      <w:r w:rsidR="00901775" w:rsidRPr="00901775">
        <w:rPr>
          <w:rFonts w:ascii="Times New Roman" w:eastAsia="Times New Roman" w:hAnsi="Times New Roman" w:cs="Times New Roman"/>
          <w:iCs/>
        </w:rPr>
        <w:t>A response to Item I is required. However, the content of your response has no bearing on eligibility for State benefits.</w:t>
      </w:r>
      <w:r w:rsidR="00901775">
        <w:rPr>
          <w:rFonts w:ascii="Times New Roman" w:eastAsia="Times New Roman" w:hAnsi="Times New Roman" w:cs="Times New Roman"/>
          <w:i/>
        </w:rPr>
        <w:t xml:space="preserve"> </w:t>
      </w:r>
      <w:r w:rsidR="006F0175" w:rsidRPr="007143EC">
        <w:rPr>
          <w:rFonts w:ascii="Times New Roman" w:eastAsia="Times New Roman" w:hAnsi="Times New Roman" w:cs="Times New Roman"/>
        </w:rPr>
        <w:t xml:space="preserve">Select below the </w:t>
      </w:r>
      <w:r w:rsidR="00A220FD" w:rsidRPr="007143EC">
        <w:rPr>
          <w:rFonts w:ascii="Times New Roman" w:eastAsia="Times New Roman" w:hAnsi="Times New Roman" w:cs="Times New Roman"/>
        </w:rPr>
        <w:t xml:space="preserve">underrepresented communities </w:t>
      </w:r>
      <w:r w:rsidR="00AE76E7">
        <w:rPr>
          <w:rFonts w:ascii="Times New Roman" w:eastAsia="Times New Roman" w:hAnsi="Times New Roman" w:cs="Times New Roman"/>
        </w:rPr>
        <w:t xml:space="preserve">which are </w:t>
      </w:r>
      <w:r w:rsidR="006F0175" w:rsidRPr="007143EC">
        <w:rPr>
          <w:rFonts w:ascii="Times New Roman" w:eastAsia="Times New Roman" w:hAnsi="Times New Roman" w:cs="Times New Roman"/>
        </w:rPr>
        <w:t xml:space="preserve">represented on </w:t>
      </w:r>
      <w:r w:rsidR="000F1F71" w:rsidRPr="007143EC">
        <w:rPr>
          <w:rFonts w:ascii="Times New Roman" w:eastAsia="Times New Roman" w:hAnsi="Times New Roman" w:cs="Times New Roman"/>
        </w:rPr>
        <w:t>this entity’s</w:t>
      </w:r>
      <w:r w:rsidR="006F0175" w:rsidRPr="007143EC">
        <w:rPr>
          <w:rFonts w:ascii="Times New Roman" w:eastAsia="Times New Roman" w:hAnsi="Times New Roman" w:cs="Times New Roman"/>
        </w:rPr>
        <w:t xml:space="preserve"> board or in executive leadership</w:t>
      </w:r>
      <w:r w:rsidR="000B4827">
        <w:rPr>
          <w:rFonts w:ascii="Times New Roman" w:eastAsia="Times New Roman" w:hAnsi="Times New Roman" w:cs="Times New Roman"/>
        </w:rPr>
        <w:t>. Select all that apply.</w:t>
      </w:r>
    </w:p>
    <w:p w14:paraId="2C99BD91" w14:textId="77777777" w:rsidR="003A28F7" w:rsidRPr="007D13B0" w:rsidRDefault="003A28F7">
      <w:pPr>
        <w:pBdr>
          <w:top w:val="nil"/>
          <w:left w:val="nil"/>
          <w:bottom w:val="nil"/>
          <w:right w:val="nil"/>
          <w:between w:val="nil"/>
        </w:pBdr>
        <w:spacing w:after="0" w:line="240" w:lineRule="auto"/>
        <w:ind w:left="360"/>
        <w:rPr>
          <w:rFonts w:ascii="Times New Roman" w:eastAsia="Times New Roman" w:hAnsi="Times New Roman" w:cs="Times New Roman"/>
        </w:rPr>
      </w:pPr>
    </w:p>
    <w:p w14:paraId="210A3367" w14:textId="334A09C1"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Pr>
          <w:rFonts w:ascii="Times New Roman" w:eastAsia="Times New Roman" w:hAnsi="Times New Roman" w:cs="Times New Roman"/>
        </w:rPr>
        <w:t xml:space="preserve">Alaska Native </w:t>
      </w:r>
    </w:p>
    <w:p w14:paraId="1F62B416" w14:textId="79941ACE" w:rsidR="003A28F7" w:rsidRPr="007D13B0" w:rsidRDefault="006F0175" w:rsidP="009017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sidRPr="007D13B0">
        <w:rPr>
          <w:rFonts w:ascii="Times New Roman" w:eastAsia="Times New Roman" w:hAnsi="Times New Roman" w:cs="Times New Roman"/>
        </w:rPr>
        <w:t>Asian</w:t>
      </w:r>
      <w:r w:rsidR="004A30BA">
        <w:rPr>
          <w:rFonts w:ascii="Times New Roman" w:eastAsia="Times New Roman" w:hAnsi="Times New Roman" w:cs="Times New Roman"/>
        </w:rPr>
        <w:t>-</w:t>
      </w:r>
      <w:r w:rsidR="003D2118" w:rsidRPr="007D13B0">
        <w:rPr>
          <w:rFonts w:ascii="Times New Roman" w:eastAsia="Times New Roman" w:hAnsi="Times New Roman" w:cs="Times New Roman"/>
        </w:rPr>
        <w:t>Pacific Islander</w:t>
      </w:r>
      <w:r w:rsidR="003D2118">
        <w:rPr>
          <w:rFonts w:ascii="Times New Roman" w:eastAsia="Times New Roman" w:hAnsi="Times New Roman" w:cs="Times New Roman"/>
        </w:rPr>
        <w:t xml:space="preserve"> </w:t>
      </w:r>
    </w:p>
    <w:p w14:paraId="28A37647" w14:textId="4BB90E7C"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sidRPr="007D13B0">
        <w:rPr>
          <w:rFonts w:ascii="Times New Roman" w:eastAsia="Times New Roman" w:hAnsi="Times New Roman" w:cs="Times New Roman"/>
        </w:rPr>
        <w:t>Black</w:t>
      </w:r>
      <w:r w:rsidR="001955A3">
        <w:rPr>
          <w:rFonts w:ascii="Times New Roman" w:eastAsia="Times New Roman" w:hAnsi="Times New Roman" w:cs="Times New Roman"/>
        </w:rPr>
        <w:t xml:space="preserve"> or </w:t>
      </w:r>
      <w:r w:rsidR="003D2118" w:rsidRPr="007D13B0">
        <w:rPr>
          <w:rFonts w:ascii="Times New Roman" w:eastAsia="Times New Roman" w:hAnsi="Times New Roman" w:cs="Times New Roman"/>
        </w:rPr>
        <w:t>African-American</w:t>
      </w:r>
    </w:p>
    <w:p w14:paraId="21FD43CF" w14:textId="50B0F520" w:rsidR="003A28F7" w:rsidRPr="007D13B0" w:rsidRDefault="006F0175" w:rsidP="003D2118">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sidRPr="007D13B0">
        <w:rPr>
          <w:rFonts w:ascii="Times New Roman" w:eastAsia="Times New Roman" w:hAnsi="Times New Roman" w:cs="Times New Roman"/>
        </w:rPr>
        <w:t>Hispanic</w:t>
      </w:r>
      <w:r w:rsidR="001955A3">
        <w:rPr>
          <w:rFonts w:ascii="Times New Roman" w:eastAsia="Times New Roman" w:hAnsi="Times New Roman" w:cs="Times New Roman"/>
        </w:rPr>
        <w:t xml:space="preserve"> or</w:t>
      </w:r>
      <w:r w:rsidR="003D2118" w:rsidRPr="007D13B0">
        <w:rPr>
          <w:rFonts w:ascii="Times New Roman" w:eastAsia="Times New Roman" w:hAnsi="Times New Roman" w:cs="Times New Roman"/>
        </w:rPr>
        <w:t xml:space="preserve"> Latino </w:t>
      </w:r>
    </w:p>
    <w:p w14:paraId="0C1F10A7" w14:textId="0AE0033A"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sidRPr="007D13B0">
        <w:rPr>
          <w:rFonts w:ascii="Times New Roman" w:eastAsia="Times New Roman" w:hAnsi="Times New Roman" w:cs="Times New Roman"/>
        </w:rPr>
        <w:t xml:space="preserve">Native American </w:t>
      </w:r>
    </w:p>
    <w:p w14:paraId="1ECE8FD7" w14:textId="4B2207C4" w:rsidR="003A28F7" w:rsidRPr="007D13B0" w:rsidRDefault="006F0175">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003D2118" w:rsidRPr="003D2118">
        <w:rPr>
          <w:rFonts w:ascii="Times New Roman" w:eastAsia="Times New Roman" w:hAnsi="Times New Roman" w:cs="Times New Roman"/>
        </w:rPr>
        <w:t xml:space="preserve"> </w:t>
      </w:r>
      <w:r w:rsidR="003D2118" w:rsidRPr="007D13B0">
        <w:rPr>
          <w:rFonts w:ascii="Times New Roman" w:eastAsia="Times New Roman" w:hAnsi="Times New Roman" w:cs="Times New Roman"/>
        </w:rPr>
        <w:t>Native Hawaiian</w:t>
      </w:r>
      <w:r w:rsidRPr="007D13B0">
        <w:rPr>
          <w:rFonts w:ascii="Times New Roman" w:eastAsia="Times New Roman" w:hAnsi="Times New Roman" w:cs="Times New Roman"/>
        </w:rPr>
        <w:t xml:space="preserve"> </w:t>
      </w:r>
    </w:p>
    <w:p w14:paraId="2FFDC3E7" w14:textId="77777777" w:rsidR="00267A87" w:rsidRDefault="006F0175" w:rsidP="003D2118">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sidRPr="007D13B0">
        <w:rPr>
          <w:rFonts w:ascii="Times New Roman" w:eastAsia="Times New Roman" w:hAnsi="Times New Roman" w:cs="Times New Roman"/>
        </w:rPr>
        <w:t>O</w:t>
      </w:r>
      <w:r w:rsidR="003D2118">
        <w:rPr>
          <w:rFonts w:ascii="Times New Roman" w:eastAsia="Times New Roman" w:hAnsi="Times New Roman" w:cs="Times New Roman"/>
        </w:rPr>
        <w:t>ne or more of the racial or ethnic groups listed above</w:t>
      </w:r>
    </w:p>
    <w:p w14:paraId="061A3897" w14:textId="6887776F" w:rsidR="003D2118" w:rsidRPr="007D13B0" w:rsidRDefault="006F0175" w:rsidP="003D2118">
      <w:pPr>
        <w:pBdr>
          <w:top w:val="nil"/>
          <w:left w:val="nil"/>
          <w:bottom w:val="nil"/>
          <w:right w:val="nil"/>
          <w:between w:val="nil"/>
        </w:pBdr>
        <w:spacing w:after="0" w:line="240" w:lineRule="auto"/>
        <w:ind w:left="360"/>
        <w:rPr>
          <w:rFonts w:ascii="Times New Roman" w:eastAsia="Times New Roman" w:hAnsi="Times New Roman" w:cs="Times New Roman"/>
        </w:rPr>
      </w:pPr>
      <w:r w:rsidRPr="007D13B0">
        <w:rPr>
          <w:rFonts w:ascii="MS Gothic" w:eastAsia="MS Gothic" w:hAnsi="MS Gothic" w:cs="MS Gothic"/>
        </w:rPr>
        <w:t>☐</w:t>
      </w:r>
      <w:r w:rsidRPr="007D13B0">
        <w:rPr>
          <w:rFonts w:ascii="Times New Roman" w:eastAsia="Times New Roman" w:hAnsi="Times New Roman" w:cs="Times New Roman"/>
        </w:rPr>
        <w:t xml:space="preserve"> </w:t>
      </w:r>
      <w:r w:rsidR="003D2118" w:rsidRPr="007D13B0">
        <w:rPr>
          <w:rFonts w:ascii="Times New Roman" w:eastAsia="Times New Roman" w:hAnsi="Times New Roman" w:cs="Times New Roman"/>
        </w:rPr>
        <w:t>None</w:t>
      </w:r>
      <w:r w:rsidR="003D2118">
        <w:rPr>
          <w:rFonts w:ascii="Times New Roman" w:eastAsia="Times New Roman" w:hAnsi="Times New Roman" w:cs="Times New Roman"/>
        </w:rPr>
        <w:t xml:space="preserve"> of the above</w:t>
      </w:r>
    </w:p>
    <w:p w14:paraId="5F49A5CE" w14:textId="77777777" w:rsidR="003A28F7" w:rsidRPr="007D13B0" w:rsidRDefault="003A28F7" w:rsidP="006319D4">
      <w:pPr>
        <w:pBdr>
          <w:top w:val="nil"/>
          <w:left w:val="nil"/>
          <w:bottom w:val="nil"/>
          <w:right w:val="nil"/>
          <w:between w:val="nil"/>
        </w:pBdr>
        <w:spacing w:after="0" w:line="240" w:lineRule="auto"/>
        <w:rPr>
          <w:rFonts w:ascii="Times New Roman" w:eastAsia="Times New Roman" w:hAnsi="Times New Roman" w:cs="Times New Roman"/>
        </w:rPr>
      </w:pPr>
    </w:p>
    <w:p w14:paraId="6C4B1AF7" w14:textId="605E831F" w:rsidR="003A28F7" w:rsidRPr="00F94EFC" w:rsidRDefault="007143EC" w:rsidP="007143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 </w:t>
      </w:r>
      <w:r w:rsidR="006F0175" w:rsidRPr="00F94EFC">
        <w:rPr>
          <w:rFonts w:ascii="Times New Roman" w:eastAsia="Times New Roman" w:hAnsi="Times New Roman" w:cs="Times New Roman"/>
        </w:rPr>
        <w:t xml:space="preserve">Check the box next to the following </w:t>
      </w:r>
      <w:r w:rsidR="003B6D70">
        <w:rPr>
          <w:rFonts w:ascii="Times New Roman" w:eastAsia="Times New Roman" w:hAnsi="Times New Roman" w:cs="Times New Roman"/>
        </w:rPr>
        <w:t xml:space="preserve">Corporate </w:t>
      </w:r>
      <w:r w:rsidR="006F0175" w:rsidRPr="00F94EFC">
        <w:rPr>
          <w:rFonts w:ascii="Times New Roman" w:eastAsia="Times New Roman" w:hAnsi="Times New Roman" w:cs="Times New Roman"/>
        </w:rPr>
        <w:t xml:space="preserve">Diversity </w:t>
      </w:r>
      <w:r w:rsidR="003B6D70">
        <w:rPr>
          <w:rFonts w:ascii="Times New Roman" w:eastAsia="Times New Roman" w:hAnsi="Times New Roman" w:cs="Times New Roman"/>
        </w:rPr>
        <w:t>i</w:t>
      </w:r>
      <w:r w:rsidR="006F0175" w:rsidRPr="00F94EFC">
        <w:rPr>
          <w:rFonts w:ascii="Times New Roman" w:eastAsia="Times New Roman" w:hAnsi="Times New Roman" w:cs="Times New Roman"/>
        </w:rPr>
        <w:t xml:space="preserve">ndicators </w:t>
      </w:r>
      <w:r w:rsidR="003B6D70">
        <w:rPr>
          <w:rFonts w:ascii="Times New Roman" w:eastAsia="Times New Roman" w:hAnsi="Times New Roman" w:cs="Times New Roman"/>
        </w:rPr>
        <w:t>that</w:t>
      </w:r>
      <w:r w:rsidR="006F0175" w:rsidRPr="00F94EFC">
        <w:rPr>
          <w:rFonts w:ascii="Times New Roman" w:eastAsia="Times New Roman" w:hAnsi="Times New Roman" w:cs="Times New Roman"/>
        </w:rPr>
        <w:t xml:space="preserve"> pertain to </w:t>
      </w:r>
      <w:r w:rsidR="00F428D7">
        <w:rPr>
          <w:rFonts w:ascii="Times New Roman" w:eastAsia="Times New Roman" w:hAnsi="Times New Roman" w:cs="Times New Roman"/>
        </w:rPr>
        <w:t>this entity</w:t>
      </w:r>
      <w:r w:rsidR="006F0175" w:rsidRPr="00F94EFC">
        <w:rPr>
          <w:rFonts w:ascii="Times New Roman" w:eastAsia="Times New Roman" w:hAnsi="Times New Roman" w:cs="Times New Roman"/>
        </w:rPr>
        <w:t xml:space="preserve">. </w:t>
      </w:r>
      <w:r w:rsidR="006F0175" w:rsidRPr="00F94EFC">
        <w:rPr>
          <w:rFonts w:ascii="Times New Roman" w:eastAsia="Times New Roman" w:hAnsi="Times New Roman" w:cs="Times New Roman"/>
          <w:i/>
          <w:u w:val="single"/>
        </w:rPr>
        <w:t xml:space="preserve">Note that references to </w:t>
      </w:r>
      <w:r w:rsidR="00A220FD">
        <w:rPr>
          <w:rFonts w:ascii="Times New Roman" w:eastAsia="Times New Roman" w:hAnsi="Times New Roman" w:cs="Times New Roman"/>
          <w:i/>
          <w:u w:val="single"/>
        </w:rPr>
        <w:t xml:space="preserve">underrepresented communities refers to </w:t>
      </w:r>
      <w:r w:rsidR="006F0175" w:rsidRPr="00F94EFC">
        <w:rPr>
          <w:rFonts w:ascii="Times New Roman" w:eastAsia="Times New Roman" w:hAnsi="Times New Roman" w:cs="Times New Roman"/>
          <w:i/>
          <w:u w:val="single"/>
        </w:rPr>
        <w:t xml:space="preserve">communities </w:t>
      </w:r>
      <w:r w:rsidR="00A220FD">
        <w:rPr>
          <w:rFonts w:ascii="Times New Roman" w:eastAsia="Times New Roman" w:hAnsi="Times New Roman" w:cs="Times New Roman"/>
          <w:i/>
          <w:u w:val="single"/>
        </w:rPr>
        <w:t xml:space="preserve">listed </w:t>
      </w:r>
      <w:r w:rsidR="006F0175" w:rsidRPr="00F94EFC">
        <w:rPr>
          <w:rFonts w:ascii="Times New Roman" w:eastAsia="Times New Roman" w:hAnsi="Times New Roman" w:cs="Times New Roman"/>
          <w:i/>
          <w:u w:val="single"/>
        </w:rPr>
        <w:t xml:space="preserve">in </w:t>
      </w:r>
      <w:r w:rsidR="00A220FD">
        <w:rPr>
          <w:rFonts w:ascii="Times New Roman" w:eastAsia="Times New Roman" w:hAnsi="Times New Roman" w:cs="Times New Roman"/>
          <w:i/>
          <w:u w:val="single"/>
        </w:rPr>
        <w:t>Item</w:t>
      </w:r>
      <w:r w:rsidR="006F0175" w:rsidRPr="00F94EFC">
        <w:rPr>
          <w:rFonts w:ascii="Times New Roman" w:eastAsia="Times New Roman" w:hAnsi="Times New Roman" w:cs="Times New Roman"/>
          <w:i/>
          <w:u w:val="single"/>
        </w:rPr>
        <w:t xml:space="preserve"> </w:t>
      </w:r>
      <w:r w:rsidR="00D14BDE">
        <w:rPr>
          <w:rFonts w:ascii="Times New Roman" w:eastAsia="Times New Roman" w:hAnsi="Times New Roman" w:cs="Times New Roman"/>
          <w:i/>
          <w:u w:val="single"/>
        </w:rPr>
        <w:t>I</w:t>
      </w:r>
      <w:r w:rsidR="00D14BDE" w:rsidRPr="00F94EFC">
        <w:rPr>
          <w:rFonts w:ascii="Times New Roman" w:eastAsia="Times New Roman" w:hAnsi="Times New Roman" w:cs="Times New Roman"/>
          <w:i/>
          <w:u w:val="single"/>
        </w:rPr>
        <w:t xml:space="preserve"> </w:t>
      </w:r>
      <w:r w:rsidR="006F0175" w:rsidRPr="00F94EFC">
        <w:rPr>
          <w:rFonts w:ascii="Times New Roman" w:eastAsia="Times New Roman" w:hAnsi="Times New Roman" w:cs="Times New Roman"/>
          <w:i/>
          <w:u w:val="single"/>
        </w:rPr>
        <w:t>above.</w:t>
      </w:r>
      <w:r w:rsidR="00F94EFC" w:rsidRPr="00F94EFC">
        <w:rPr>
          <w:rFonts w:ascii="Times New Roman" w:eastAsia="Times New Roman" w:hAnsi="Times New Roman" w:cs="Times New Roman"/>
          <w:i/>
          <w:u w:val="single"/>
        </w:rPr>
        <w:t xml:space="preserve"> </w:t>
      </w:r>
      <w:r w:rsidR="00003F8A">
        <w:rPr>
          <w:rFonts w:ascii="Times New Roman" w:eastAsia="Times New Roman" w:hAnsi="Times New Roman" w:cs="Times New Roman"/>
          <w:i/>
          <w:u w:val="single"/>
        </w:rPr>
        <w:t>The examples provided are intended to be representative, not exclusive.</w:t>
      </w:r>
      <w:r w:rsidR="000B4827" w:rsidRPr="00901775">
        <w:rPr>
          <w:rFonts w:ascii="Times New Roman" w:eastAsia="Times New Roman" w:hAnsi="Times New Roman" w:cs="Times New Roman"/>
          <w:i/>
        </w:rPr>
        <w:t xml:space="preserve"> </w:t>
      </w:r>
      <w:r w:rsidR="000B4827">
        <w:rPr>
          <w:rFonts w:ascii="Times New Roman" w:eastAsia="Times New Roman" w:hAnsi="Times New Roman" w:cs="Times New Roman"/>
          <w:iCs/>
        </w:rPr>
        <w:t>Select all that apply.</w:t>
      </w:r>
      <w:r w:rsidR="001F2FE2">
        <w:rPr>
          <w:rFonts w:ascii="Times New Roman" w:eastAsia="Times New Roman" w:hAnsi="Times New Roman" w:cs="Times New Roman"/>
          <w:i/>
          <w:u w:val="single"/>
        </w:rPr>
        <w:br/>
      </w:r>
    </w:p>
    <w:p w14:paraId="1856593D" w14:textId="233FC928" w:rsidR="003A28F7" w:rsidRPr="00901775" w:rsidRDefault="001F2FE2">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1.</w:t>
      </w:r>
      <w:r w:rsidR="006319D4">
        <w:rPr>
          <w:rFonts w:ascii="Times New Roman" w:eastAsia="MS Gothic" w:hAnsi="Times New Roman" w:cs="Times New Roman"/>
        </w:rPr>
        <w:tab/>
      </w:r>
      <w:r w:rsidR="006F0175" w:rsidRPr="00901775">
        <w:rPr>
          <w:rFonts w:ascii="Segoe UI Symbol" w:eastAsia="MS Gothic" w:hAnsi="Segoe UI Symbol" w:cs="Segoe UI Symbol"/>
        </w:rPr>
        <w:t>☐</w:t>
      </w:r>
      <w:r w:rsidR="006F0175" w:rsidRPr="00901775">
        <w:rPr>
          <w:rFonts w:ascii="Times New Roman" w:eastAsia="Times New Roman" w:hAnsi="Times New Roman" w:cs="Times New Roman"/>
        </w:rPr>
        <w:t xml:space="preserve"> Entity </w:t>
      </w:r>
      <w:r w:rsidR="003D2118" w:rsidRPr="00901775">
        <w:rPr>
          <w:rFonts w:ascii="Times New Roman" w:eastAsia="Times New Roman" w:hAnsi="Times New Roman" w:cs="Times New Roman"/>
        </w:rPr>
        <w:t>maintain</w:t>
      </w:r>
      <w:r w:rsidR="00F428D7" w:rsidRPr="00901775">
        <w:rPr>
          <w:rFonts w:ascii="Times New Roman" w:eastAsia="Times New Roman" w:hAnsi="Times New Roman" w:cs="Times New Roman"/>
        </w:rPr>
        <w:t>s</w:t>
      </w:r>
      <w:r w:rsidR="006F0175" w:rsidRPr="00901775">
        <w:rPr>
          <w:rFonts w:ascii="Times New Roman" w:eastAsia="Times New Roman" w:hAnsi="Times New Roman" w:cs="Times New Roman"/>
        </w:rPr>
        <w:t xml:space="preserve"> written </w:t>
      </w:r>
      <w:r w:rsidR="004A30BA">
        <w:rPr>
          <w:rFonts w:ascii="Times New Roman" w:eastAsia="Times New Roman" w:hAnsi="Times New Roman" w:cs="Times New Roman"/>
        </w:rPr>
        <w:t xml:space="preserve">workforce </w:t>
      </w:r>
      <w:r w:rsidR="006F0175" w:rsidRPr="00901775">
        <w:rPr>
          <w:rFonts w:ascii="Times New Roman" w:eastAsia="Times New Roman" w:hAnsi="Times New Roman" w:cs="Times New Roman"/>
        </w:rPr>
        <w:t>diversity</w:t>
      </w:r>
      <w:r w:rsidR="003B6D70" w:rsidRPr="00901775">
        <w:rPr>
          <w:rFonts w:ascii="Times New Roman" w:eastAsia="Times New Roman" w:hAnsi="Times New Roman" w:cs="Times New Roman"/>
        </w:rPr>
        <w:t>, equity,</w:t>
      </w:r>
      <w:r w:rsidR="006F0175" w:rsidRPr="00901775">
        <w:rPr>
          <w:rFonts w:ascii="Times New Roman" w:eastAsia="Times New Roman" w:hAnsi="Times New Roman" w:cs="Times New Roman"/>
        </w:rPr>
        <w:t xml:space="preserve"> and inclusion</w:t>
      </w:r>
      <w:r w:rsidR="003B6D70" w:rsidRPr="00901775">
        <w:rPr>
          <w:rFonts w:ascii="Times New Roman" w:eastAsia="Times New Roman" w:hAnsi="Times New Roman" w:cs="Times New Roman"/>
        </w:rPr>
        <w:t xml:space="preserve"> (“DEI”)</w:t>
      </w:r>
      <w:r w:rsidR="006F0175" w:rsidRPr="00901775">
        <w:rPr>
          <w:rFonts w:ascii="Times New Roman" w:eastAsia="Times New Roman" w:hAnsi="Times New Roman" w:cs="Times New Roman"/>
        </w:rPr>
        <w:t xml:space="preserve"> policies.</w:t>
      </w:r>
    </w:p>
    <w:p w14:paraId="4649F455" w14:textId="4F17C68F" w:rsidR="0099353B" w:rsidRPr="00901775" w:rsidRDefault="0099353B">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Times New Roman" w:hAnsi="Times New Roman" w:cs="Times New Roman"/>
        </w:rPr>
        <w:t xml:space="preserve">2. </w:t>
      </w:r>
      <w:r w:rsidR="006319D4">
        <w:rPr>
          <w:rFonts w:ascii="Times New Roman" w:eastAsia="Times New Roman" w:hAnsi="Times New Roman" w:cs="Times New Roman"/>
        </w:rPr>
        <w:tab/>
      </w:r>
      <w:r w:rsidRPr="00901775">
        <w:rPr>
          <w:rFonts w:ascii="Segoe UI Symbol" w:eastAsia="MS Gothic" w:hAnsi="Segoe UI Symbol" w:cs="Segoe UI Symbol"/>
        </w:rPr>
        <w:t>☐</w:t>
      </w:r>
      <w:r w:rsidRPr="00901775">
        <w:rPr>
          <w:rFonts w:ascii="Times New Roman" w:eastAsia="MS Gothic" w:hAnsi="Times New Roman" w:cs="Times New Roman"/>
        </w:rPr>
        <w:t xml:space="preserve"> Entity offers DEI training to its workforce.</w:t>
      </w:r>
    </w:p>
    <w:p w14:paraId="43AA3507" w14:textId="744D276B" w:rsidR="003A28F7" w:rsidRPr="00901775" w:rsidRDefault="0099353B">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3</w:t>
      </w:r>
      <w:r w:rsidR="001F2FE2" w:rsidRPr="00901775">
        <w:rPr>
          <w:rFonts w:ascii="Times New Roman" w:eastAsia="MS Gothic" w:hAnsi="Times New Roman" w:cs="Times New Roman"/>
        </w:rPr>
        <w:t>.</w:t>
      </w:r>
      <w:r w:rsidR="006319D4">
        <w:rPr>
          <w:rFonts w:ascii="Times New Roman" w:eastAsia="MS Gothic" w:hAnsi="Times New Roman" w:cs="Times New Roman"/>
        </w:rPr>
        <w:tab/>
      </w:r>
      <w:r w:rsidR="006F0175" w:rsidRPr="00901775">
        <w:rPr>
          <w:rFonts w:ascii="Segoe UI Symbol" w:eastAsia="MS Gothic" w:hAnsi="Segoe UI Symbol" w:cs="Segoe UI Symbol"/>
        </w:rPr>
        <w:t>☐</w:t>
      </w:r>
      <w:r w:rsidR="006F0175" w:rsidRPr="00901775">
        <w:rPr>
          <w:rFonts w:ascii="Times New Roman" w:eastAsia="Times New Roman" w:hAnsi="Times New Roman" w:cs="Times New Roman"/>
        </w:rPr>
        <w:t xml:space="preserve"> Entity </w:t>
      </w:r>
      <w:r w:rsidR="003D2118" w:rsidRPr="00901775">
        <w:rPr>
          <w:rFonts w:ascii="Times New Roman" w:eastAsia="Times New Roman" w:hAnsi="Times New Roman" w:cs="Times New Roman"/>
        </w:rPr>
        <w:t>assigns</w:t>
      </w:r>
      <w:r w:rsidR="006F0175" w:rsidRPr="00901775">
        <w:rPr>
          <w:rFonts w:ascii="Times New Roman" w:eastAsia="Times New Roman" w:hAnsi="Times New Roman" w:cs="Times New Roman"/>
        </w:rPr>
        <w:t xml:space="preserve"> a senior</w:t>
      </w:r>
      <w:r w:rsidR="004A30BA">
        <w:rPr>
          <w:rFonts w:ascii="Times New Roman" w:eastAsia="Times New Roman" w:hAnsi="Times New Roman" w:cs="Times New Roman"/>
        </w:rPr>
        <w:t>-</w:t>
      </w:r>
      <w:r w:rsidR="006F0175" w:rsidRPr="00901775">
        <w:rPr>
          <w:rFonts w:ascii="Times New Roman" w:eastAsia="Times New Roman" w:hAnsi="Times New Roman" w:cs="Times New Roman"/>
        </w:rPr>
        <w:t xml:space="preserve">level </w:t>
      </w:r>
      <w:r w:rsidR="009F74F9" w:rsidRPr="00901775">
        <w:rPr>
          <w:rFonts w:ascii="Times New Roman" w:eastAsia="Times New Roman" w:hAnsi="Times New Roman" w:cs="Times New Roman"/>
        </w:rPr>
        <w:t>employee</w:t>
      </w:r>
      <w:r w:rsidR="00F94EFC" w:rsidRPr="00901775">
        <w:rPr>
          <w:rFonts w:ascii="Times New Roman" w:eastAsia="Times New Roman" w:hAnsi="Times New Roman" w:cs="Times New Roman"/>
        </w:rPr>
        <w:t xml:space="preserve"> </w:t>
      </w:r>
      <w:r w:rsidR="00F62C9D" w:rsidRPr="00901775">
        <w:rPr>
          <w:rFonts w:ascii="Times New Roman" w:eastAsia="Times New Roman" w:hAnsi="Times New Roman" w:cs="Times New Roman"/>
        </w:rPr>
        <w:t xml:space="preserve">as </w:t>
      </w:r>
      <w:r w:rsidR="00F94EFC" w:rsidRPr="00901775">
        <w:rPr>
          <w:rFonts w:ascii="Times New Roman" w:eastAsia="Times New Roman" w:hAnsi="Times New Roman" w:cs="Times New Roman"/>
        </w:rPr>
        <w:t>responsible for</w:t>
      </w:r>
      <w:r w:rsidR="00BE7052" w:rsidRPr="00901775">
        <w:rPr>
          <w:rFonts w:ascii="Times New Roman" w:eastAsia="Times New Roman" w:hAnsi="Times New Roman" w:cs="Times New Roman"/>
        </w:rPr>
        <w:t xml:space="preserve"> oversight </w:t>
      </w:r>
      <w:r w:rsidR="001F2FE2" w:rsidRPr="00901775">
        <w:rPr>
          <w:rFonts w:ascii="Times New Roman" w:eastAsia="Times New Roman" w:hAnsi="Times New Roman" w:cs="Times New Roman"/>
        </w:rPr>
        <w:t>and direction of</w:t>
      </w:r>
      <w:r w:rsidR="00F94EFC" w:rsidRPr="00901775">
        <w:rPr>
          <w:rFonts w:ascii="Times New Roman" w:eastAsia="Times New Roman" w:hAnsi="Times New Roman" w:cs="Times New Roman"/>
        </w:rPr>
        <w:t xml:space="preserve"> </w:t>
      </w:r>
      <w:r w:rsidR="006F0175" w:rsidRPr="00901775">
        <w:rPr>
          <w:rFonts w:ascii="Times New Roman" w:eastAsia="Times New Roman" w:hAnsi="Times New Roman" w:cs="Times New Roman"/>
        </w:rPr>
        <w:t>the entity’s</w:t>
      </w:r>
      <w:r w:rsidR="003B6D70" w:rsidRPr="00901775">
        <w:rPr>
          <w:rFonts w:ascii="Times New Roman" w:eastAsia="Times New Roman" w:hAnsi="Times New Roman" w:cs="Times New Roman"/>
        </w:rPr>
        <w:t xml:space="preserve"> DEI</w:t>
      </w:r>
      <w:r w:rsidR="006F0175" w:rsidRPr="00901775">
        <w:rPr>
          <w:rFonts w:ascii="Times New Roman" w:eastAsia="Times New Roman" w:hAnsi="Times New Roman" w:cs="Times New Roman"/>
        </w:rPr>
        <w:t xml:space="preserve"> efforts.</w:t>
      </w:r>
    </w:p>
    <w:p w14:paraId="179DB8AE" w14:textId="71349332" w:rsidR="003D2118" w:rsidRPr="00901775" w:rsidRDefault="00F62C9D" w:rsidP="003D2118">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4</w:t>
      </w:r>
      <w:r w:rsidR="003D2118" w:rsidRPr="00901775">
        <w:rPr>
          <w:rFonts w:ascii="Times New Roman" w:eastAsia="MS Gothic" w:hAnsi="Times New Roman" w:cs="Times New Roman"/>
        </w:rPr>
        <w:t>.</w:t>
      </w:r>
      <w:r w:rsidR="006319D4">
        <w:rPr>
          <w:rFonts w:ascii="Times New Roman" w:eastAsia="MS Gothic" w:hAnsi="Times New Roman" w:cs="Times New Roman"/>
        </w:rPr>
        <w:tab/>
      </w:r>
      <w:r w:rsidR="003D2118" w:rsidRPr="00901775">
        <w:rPr>
          <w:rFonts w:ascii="Segoe UI Symbol" w:eastAsia="MS Gothic" w:hAnsi="Segoe UI Symbol" w:cs="Segoe UI Symbol"/>
        </w:rPr>
        <w:t>☐</w:t>
      </w:r>
      <w:r w:rsidR="003D2118" w:rsidRPr="00901775">
        <w:rPr>
          <w:rFonts w:ascii="Times New Roman" w:eastAsia="Times New Roman" w:hAnsi="Times New Roman" w:cs="Times New Roman"/>
        </w:rPr>
        <w:t xml:space="preserve"> Entity reports performance of its workforce DEI programs on its website.</w:t>
      </w:r>
    </w:p>
    <w:p w14:paraId="2B9A21B3" w14:textId="08FFCD51" w:rsidR="003D2118" w:rsidRPr="00901775" w:rsidRDefault="00F62C9D" w:rsidP="003D2118">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5</w:t>
      </w:r>
      <w:r w:rsidR="003D2118" w:rsidRPr="00901775">
        <w:rPr>
          <w:rFonts w:ascii="Times New Roman" w:eastAsia="MS Gothic" w:hAnsi="Times New Roman" w:cs="Times New Roman"/>
        </w:rPr>
        <w:t>.</w:t>
      </w:r>
      <w:r w:rsidR="006319D4">
        <w:rPr>
          <w:rFonts w:ascii="Times New Roman" w:eastAsia="MS Gothic" w:hAnsi="Times New Roman" w:cs="Times New Roman"/>
        </w:rPr>
        <w:tab/>
      </w:r>
      <w:r w:rsidR="003D2118" w:rsidRPr="00901775">
        <w:rPr>
          <w:rFonts w:ascii="Segoe UI Symbol" w:eastAsia="MS Gothic" w:hAnsi="Segoe UI Symbol" w:cs="Segoe UI Symbol"/>
        </w:rPr>
        <w:t>☐</w:t>
      </w:r>
      <w:r w:rsidR="003D2118" w:rsidRPr="00901775">
        <w:rPr>
          <w:rFonts w:ascii="Times New Roman" w:eastAsia="Times New Roman" w:hAnsi="Times New Roman" w:cs="Times New Roman"/>
        </w:rPr>
        <w:t xml:space="preserve"> Entity includes DEI objectives in performance plans of its managers.</w:t>
      </w:r>
    </w:p>
    <w:p w14:paraId="36FFA17E" w14:textId="5874627C" w:rsidR="003D2118" w:rsidRPr="00901775" w:rsidRDefault="00F62C9D" w:rsidP="003D2118">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6</w:t>
      </w:r>
      <w:r w:rsidR="003D2118" w:rsidRPr="00901775">
        <w:rPr>
          <w:rFonts w:ascii="Times New Roman" w:eastAsia="MS Gothic" w:hAnsi="Times New Roman" w:cs="Times New Roman"/>
        </w:rPr>
        <w:t>.</w:t>
      </w:r>
      <w:r w:rsidR="006319D4">
        <w:rPr>
          <w:rFonts w:ascii="Times New Roman" w:eastAsia="MS Gothic" w:hAnsi="Times New Roman" w:cs="Times New Roman"/>
        </w:rPr>
        <w:tab/>
      </w:r>
      <w:r w:rsidR="003D2118" w:rsidRPr="00901775">
        <w:rPr>
          <w:rFonts w:ascii="Segoe UI Symbol" w:eastAsia="MS Gothic" w:hAnsi="Segoe UI Symbol" w:cs="Segoe UI Symbol"/>
        </w:rPr>
        <w:t>☐</w:t>
      </w:r>
      <w:r w:rsidR="003D2118" w:rsidRPr="00901775">
        <w:rPr>
          <w:rFonts w:ascii="Times New Roman" w:eastAsia="Times New Roman" w:hAnsi="Times New Roman" w:cs="Times New Roman"/>
        </w:rPr>
        <w:t xml:space="preserve"> Entity publishes information on its website about its DEI commitments and efforts.</w:t>
      </w:r>
    </w:p>
    <w:p w14:paraId="460E2CF0" w14:textId="03F30285" w:rsidR="0099353B" w:rsidRPr="00901775" w:rsidRDefault="00F62C9D">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Times New Roman" w:hAnsi="Times New Roman" w:cs="Times New Roman"/>
        </w:rPr>
        <w:t>7</w:t>
      </w:r>
      <w:r w:rsidR="0099353B" w:rsidRPr="00901775">
        <w:rPr>
          <w:rFonts w:ascii="Times New Roman" w:eastAsia="Times New Roman" w:hAnsi="Times New Roman" w:cs="Times New Roman"/>
        </w:rPr>
        <w:t xml:space="preserve">. </w:t>
      </w:r>
      <w:r w:rsidR="006319D4">
        <w:rPr>
          <w:rFonts w:ascii="Times New Roman" w:eastAsia="Times New Roman" w:hAnsi="Times New Roman" w:cs="Times New Roman"/>
        </w:rPr>
        <w:tab/>
      </w:r>
      <w:r w:rsidR="0099353B" w:rsidRPr="00901775">
        <w:rPr>
          <w:rFonts w:ascii="Segoe UI Symbol" w:eastAsia="MS Gothic" w:hAnsi="Segoe UI Symbol" w:cs="Segoe UI Symbol"/>
        </w:rPr>
        <w:t>☐</w:t>
      </w:r>
      <w:r w:rsidR="008D6127" w:rsidRPr="00901775">
        <w:rPr>
          <w:rFonts w:ascii="Times New Roman" w:eastAsia="MS Gothic" w:hAnsi="Times New Roman" w:cs="Times New Roman"/>
        </w:rPr>
        <w:t xml:space="preserve"> </w:t>
      </w:r>
      <w:r w:rsidR="0099353B" w:rsidRPr="00901775">
        <w:rPr>
          <w:rFonts w:ascii="Times New Roman" w:eastAsia="Times New Roman" w:hAnsi="Times New Roman" w:cs="Times New Roman"/>
        </w:rPr>
        <w:t>Entity provides career advancement training/opportunities</w:t>
      </w:r>
      <w:r w:rsidR="0029022B" w:rsidRPr="00901775">
        <w:rPr>
          <w:rFonts w:ascii="Times New Roman" w:eastAsia="Times New Roman" w:hAnsi="Times New Roman" w:cs="Times New Roman"/>
        </w:rPr>
        <w:t xml:space="preserve"> for employees, including members of</w:t>
      </w:r>
      <w:r w:rsidR="0099353B" w:rsidRPr="00901775">
        <w:rPr>
          <w:rFonts w:ascii="Times New Roman" w:eastAsia="Times New Roman" w:hAnsi="Times New Roman" w:cs="Times New Roman"/>
        </w:rPr>
        <w:t xml:space="preserve"> underrepresented communities.</w:t>
      </w:r>
    </w:p>
    <w:p w14:paraId="54D1439C" w14:textId="2D1053F3" w:rsidR="003A28F7" w:rsidRPr="00901775" w:rsidRDefault="00F62C9D">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8</w:t>
      </w:r>
      <w:r w:rsidR="001F2FE2" w:rsidRPr="00901775">
        <w:rPr>
          <w:rFonts w:ascii="Times New Roman" w:eastAsia="MS Gothic" w:hAnsi="Times New Roman" w:cs="Times New Roman"/>
        </w:rPr>
        <w:t>.</w:t>
      </w:r>
      <w:r w:rsidR="006319D4">
        <w:rPr>
          <w:rFonts w:ascii="Times New Roman" w:eastAsia="MS Gothic" w:hAnsi="Times New Roman" w:cs="Times New Roman"/>
        </w:rPr>
        <w:tab/>
      </w:r>
      <w:r w:rsidR="006F0175" w:rsidRPr="00901775">
        <w:rPr>
          <w:rFonts w:ascii="Segoe UI Symbol" w:eastAsia="MS Gothic" w:hAnsi="Segoe UI Symbol" w:cs="Segoe UI Symbol"/>
        </w:rPr>
        <w:t>☐</w:t>
      </w:r>
      <w:r w:rsidR="006F0175" w:rsidRPr="00901775">
        <w:rPr>
          <w:rFonts w:ascii="Times New Roman" w:eastAsia="Times New Roman" w:hAnsi="Times New Roman" w:cs="Times New Roman"/>
        </w:rPr>
        <w:t xml:space="preserve"> Entity </w:t>
      </w:r>
      <w:r w:rsidR="009F74F9" w:rsidRPr="00901775">
        <w:rPr>
          <w:rFonts w:ascii="Times New Roman" w:eastAsia="Times New Roman" w:hAnsi="Times New Roman" w:cs="Times New Roman"/>
        </w:rPr>
        <w:t xml:space="preserve">collaborates with </w:t>
      </w:r>
      <w:r w:rsidR="006F0175" w:rsidRPr="00901775">
        <w:rPr>
          <w:rFonts w:ascii="Times New Roman" w:eastAsia="Times New Roman" w:hAnsi="Times New Roman" w:cs="Times New Roman"/>
        </w:rPr>
        <w:t>educational institutions</w:t>
      </w:r>
      <w:r w:rsidR="006319D4">
        <w:rPr>
          <w:rFonts w:ascii="Times New Roman" w:eastAsia="Times New Roman" w:hAnsi="Times New Roman" w:cs="Times New Roman"/>
        </w:rPr>
        <w:t>, or is an educational institution,</w:t>
      </w:r>
      <w:r w:rsidR="006F0175" w:rsidRPr="00901775">
        <w:rPr>
          <w:rFonts w:ascii="Times New Roman" w:eastAsia="Times New Roman" w:hAnsi="Times New Roman" w:cs="Times New Roman"/>
        </w:rPr>
        <w:t xml:space="preserve"> serving significant or predominant</w:t>
      </w:r>
      <w:r w:rsidR="00A220FD" w:rsidRPr="00901775">
        <w:rPr>
          <w:rFonts w:ascii="Times New Roman" w:eastAsia="Times New Roman" w:hAnsi="Times New Roman" w:cs="Times New Roman"/>
        </w:rPr>
        <w:t xml:space="preserve"> </w:t>
      </w:r>
      <w:r w:rsidR="006F0175" w:rsidRPr="00901775">
        <w:rPr>
          <w:rFonts w:ascii="Times New Roman" w:eastAsia="Times New Roman" w:hAnsi="Times New Roman" w:cs="Times New Roman"/>
        </w:rPr>
        <w:t xml:space="preserve">student populations </w:t>
      </w:r>
      <w:r w:rsidR="009F74F9" w:rsidRPr="00901775">
        <w:rPr>
          <w:rFonts w:ascii="Times New Roman" w:eastAsia="Times New Roman" w:hAnsi="Times New Roman" w:cs="Times New Roman"/>
        </w:rPr>
        <w:t>or affinity groups</w:t>
      </w:r>
      <w:r w:rsidR="00A220FD" w:rsidRPr="00901775">
        <w:rPr>
          <w:rFonts w:ascii="Times New Roman" w:eastAsia="Times New Roman" w:hAnsi="Times New Roman" w:cs="Times New Roman"/>
        </w:rPr>
        <w:t xml:space="preserve"> from underrepresented communities</w:t>
      </w:r>
      <w:r w:rsidR="009F74F9" w:rsidRPr="00901775">
        <w:rPr>
          <w:rFonts w:ascii="Times New Roman" w:eastAsia="Times New Roman" w:hAnsi="Times New Roman" w:cs="Times New Roman"/>
        </w:rPr>
        <w:t xml:space="preserve"> </w:t>
      </w:r>
      <w:r w:rsidR="006F0175" w:rsidRPr="00901775">
        <w:rPr>
          <w:rFonts w:ascii="Times New Roman" w:eastAsia="Times New Roman" w:hAnsi="Times New Roman" w:cs="Times New Roman"/>
        </w:rPr>
        <w:t>(e.g., career fair</w:t>
      </w:r>
      <w:r w:rsidR="009F74F9" w:rsidRPr="00901775">
        <w:rPr>
          <w:rFonts w:ascii="Times New Roman" w:eastAsia="Times New Roman" w:hAnsi="Times New Roman" w:cs="Times New Roman"/>
        </w:rPr>
        <w:t>s, scholarships, internships, apprenticeships</w:t>
      </w:r>
      <w:r w:rsidR="006F0175" w:rsidRPr="00901775">
        <w:rPr>
          <w:rFonts w:ascii="Times New Roman" w:eastAsia="Times New Roman" w:hAnsi="Times New Roman" w:cs="Times New Roman"/>
        </w:rPr>
        <w:t>).</w:t>
      </w:r>
    </w:p>
    <w:p w14:paraId="4F7CAB52" w14:textId="314BBEF2" w:rsidR="003A28F7" w:rsidRPr="00901775" w:rsidRDefault="0099353B">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9</w:t>
      </w:r>
      <w:r w:rsidR="001F2FE2" w:rsidRPr="00901775">
        <w:rPr>
          <w:rFonts w:ascii="Times New Roman" w:eastAsia="MS Gothic" w:hAnsi="Times New Roman" w:cs="Times New Roman"/>
        </w:rPr>
        <w:t>.</w:t>
      </w:r>
      <w:r w:rsidR="006319D4">
        <w:rPr>
          <w:rFonts w:ascii="Times New Roman" w:eastAsia="MS Gothic" w:hAnsi="Times New Roman" w:cs="Times New Roman"/>
        </w:rPr>
        <w:tab/>
      </w:r>
      <w:r w:rsidR="006F0175" w:rsidRPr="00901775">
        <w:rPr>
          <w:rFonts w:ascii="Segoe UI Symbol" w:eastAsia="MS Gothic" w:hAnsi="Segoe UI Symbol" w:cs="Segoe UI Symbol"/>
        </w:rPr>
        <w:t>☐</w:t>
      </w:r>
      <w:r w:rsidR="006F0175" w:rsidRPr="00901775">
        <w:rPr>
          <w:rFonts w:ascii="Times New Roman" w:eastAsia="Times New Roman" w:hAnsi="Times New Roman" w:cs="Times New Roman"/>
        </w:rPr>
        <w:t xml:space="preserve"> Entity</w:t>
      </w:r>
      <w:r w:rsidRPr="00901775">
        <w:rPr>
          <w:rFonts w:ascii="Times New Roman" w:eastAsia="Times New Roman" w:hAnsi="Times New Roman" w:cs="Times New Roman"/>
        </w:rPr>
        <w:t xml:space="preserve"> has a </w:t>
      </w:r>
      <w:r w:rsidR="006F0175" w:rsidRPr="00901775">
        <w:rPr>
          <w:rFonts w:ascii="Times New Roman" w:eastAsia="Times New Roman" w:hAnsi="Times New Roman" w:cs="Times New Roman"/>
        </w:rPr>
        <w:t xml:space="preserve">supplier diversity policy </w:t>
      </w:r>
      <w:r w:rsidRPr="00901775">
        <w:rPr>
          <w:rFonts w:ascii="Times New Roman" w:eastAsia="Times New Roman" w:hAnsi="Times New Roman" w:cs="Times New Roman"/>
        </w:rPr>
        <w:t xml:space="preserve">that </w:t>
      </w:r>
      <w:r w:rsidR="006F0175" w:rsidRPr="00901775">
        <w:rPr>
          <w:rFonts w:ascii="Times New Roman" w:eastAsia="Times New Roman" w:hAnsi="Times New Roman" w:cs="Times New Roman"/>
        </w:rPr>
        <w:t>provid</w:t>
      </w:r>
      <w:r w:rsidR="00E36DA1" w:rsidRPr="00901775">
        <w:rPr>
          <w:rFonts w:ascii="Times New Roman" w:eastAsia="Times New Roman" w:hAnsi="Times New Roman" w:cs="Times New Roman"/>
        </w:rPr>
        <w:t>es</w:t>
      </w:r>
      <w:r w:rsidR="006F0175" w:rsidRPr="00901775">
        <w:rPr>
          <w:rFonts w:ascii="Times New Roman" w:eastAsia="Times New Roman" w:hAnsi="Times New Roman" w:cs="Times New Roman"/>
        </w:rPr>
        <w:t xml:space="preserve"> business opportunities to diverse suppliers, including</w:t>
      </w:r>
      <w:r w:rsidR="00E36DA1" w:rsidRPr="00901775">
        <w:rPr>
          <w:rFonts w:ascii="Times New Roman" w:eastAsia="Times New Roman" w:hAnsi="Times New Roman" w:cs="Times New Roman"/>
        </w:rPr>
        <w:t xml:space="preserve"> </w:t>
      </w:r>
      <w:r w:rsidR="006F0175" w:rsidRPr="00901775">
        <w:rPr>
          <w:rFonts w:ascii="Times New Roman" w:eastAsia="Times New Roman" w:hAnsi="Times New Roman" w:cs="Times New Roman"/>
        </w:rPr>
        <w:t>businesses</w:t>
      </w:r>
      <w:r w:rsidR="00A220FD" w:rsidRPr="00901775">
        <w:rPr>
          <w:rFonts w:ascii="Times New Roman" w:eastAsia="Times New Roman" w:hAnsi="Times New Roman" w:cs="Times New Roman"/>
        </w:rPr>
        <w:t xml:space="preserve"> owned by members of underrepresented communities</w:t>
      </w:r>
      <w:r w:rsidR="003B6D70" w:rsidRPr="00901775">
        <w:rPr>
          <w:rFonts w:ascii="Times New Roman" w:eastAsia="Times New Roman" w:hAnsi="Times New Roman" w:cs="Times New Roman"/>
        </w:rPr>
        <w:t>, such as</w:t>
      </w:r>
      <w:r w:rsidR="006B4B82" w:rsidRPr="00901775">
        <w:rPr>
          <w:rFonts w:ascii="Times New Roman" w:eastAsia="Times New Roman" w:hAnsi="Times New Roman" w:cs="Times New Roman"/>
        </w:rPr>
        <w:t xml:space="preserve"> State</w:t>
      </w:r>
      <w:r w:rsidR="004A30BA">
        <w:rPr>
          <w:rFonts w:ascii="Times New Roman" w:eastAsia="Times New Roman" w:hAnsi="Times New Roman" w:cs="Times New Roman"/>
        </w:rPr>
        <w:t>-</w:t>
      </w:r>
      <w:r w:rsidR="006B4B82" w:rsidRPr="00901775">
        <w:rPr>
          <w:rFonts w:ascii="Times New Roman" w:eastAsia="Times New Roman" w:hAnsi="Times New Roman" w:cs="Times New Roman"/>
        </w:rPr>
        <w:t xml:space="preserve">certified </w:t>
      </w:r>
      <w:r w:rsidR="004A30BA">
        <w:rPr>
          <w:rFonts w:ascii="Times New Roman" w:eastAsia="Times New Roman" w:hAnsi="Times New Roman" w:cs="Times New Roman"/>
        </w:rPr>
        <w:t>M</w:t>
      </w:r>
      <w:r w:rsidR="006B4B82" w:rsidRPr="00901775">
        <w:rPr>
          <w:rFonts w:ascii="Times New Roman" w:eastAsia="Times New Roman" w:hAnsi="Times New Roman" w:cs="Times New Roman"/>
        </w:rPr>
        <w:t xml:space="preserve">inority </w:t>
      </w:r>
      <w:r w:rsidR="004A30BA">
        <w:rPr>
          <w:rFonts w:ascii="Times New Roman" w:eastAsia="Times New Roman" w:hAnsi="Times New Roman" w:cs="Times New Roman"/>
        </w:rPr>
        <w:t>B</w:t>
      </w:r>
      <w:r w:rsidR="006B4B82" w:rsidRPr="00901775">
        <w:rPr>
          <w:rFonts w:ascii="Times New Roman" w:eastAsia="Times New Roman" w:hAnsi="Times New Roman" w:cs="Times New Roman"/>
        </w:rPr>
        <w:t xml:space="preserve">usiness </w:t>
      </w:r>
      <w:r w:rsidR="004A30BA">
        <w:rPr>
          <w:rFonts w:ascii="Times New Roman" w:eastAsia="Times New Roman" w:hAnsi="Times New Roman" w:cs="Times New Roman"/>
        </w:rPr>
        <w:t>E</w:t>
      </w:r>
      <w:r w:rsidR="006B4B82" w:rsidRPr="00901775">
        <w:rPr>
          <w:rFonts w:ascii="Times New Roman" w:eastAsia="Times New Roman" w:hAnsi="Times New Roman" w:cs="Times New Roman"/>
        </w:rPr>
        <w:t>nterprise</w:t>
      </w:r>
      <w:r w:rsidR="004A30BA">
        <w:rPr>
          <w:rFonts w:ascii="Times New Roman" w:eastAsia="Times New Roman" w:hAnsi="Times New Roman" w:cs="Times New Roman"/>
        </w:rPr>
        <w:t>s</w:t>
      </w:r>
      <w:r w:rsidR="006B4B82" w:rsidRPr="00901775">
        <w:rPr>
          <w:rFonts w:ascii="Times New Roman" w:eastAsia="Times New Roman" w:hAnsi="Times New Roman" w:cs="Times New Roman"/>
        </w:rPr>
        <w:t xml:space="preserve"> (</w:t>
      </w:r>
      <w:r w:rsidR="00176EF8" w:rsidRPr="00901775">
        <w:rPr>
          <w:rFonts w:ascii="Times New Roman" w:eastAsia="Times New Roman" w:hAnsi="Times New Roman" w:cs="Times New Roman"/>
        </w:rPr>
        <w:t>“</w:t>
      </w:r>
      <w:r w:rsidR="006B4B82" w:rsidRPr="00901775">
        <w:rPr>
          <w:rFonts w:ascii="Times New Roman" w:eastAsia="Times New Roman" w:hAnsi="Times New Roman" w:cs="Times New Roman"/>
        </w:rPr>
        <w:t>MBE</w:t>
      </w:r>
      <w:r w:rsidR="004A30BA">
        <w:rPr>
          <w:rFonts w:ascii="Times New Roman" w:eastAsia="Times New Roman" w:hAnsi="Times New Roman" w:cs="Times New Roman"/>
        </w:rPr>
        <w:t>s</w:t>
      </w:r>
      <w:r w:rsidR="00176EF8" w:rsidRPr="00901775">
        <w:rPr>
          <w:rFonts w:ascii="Times New Roman" w:eastAsia="Times New Roman" w:hAnsi="Times New Roman" w:cs="Times New Roman"/>
        </w:rPr>
        <w:t>”</w:t>
      </w:r>
      <w:r w:rsidR="006B4B82" w:rsidRPr="00901775">
        <w:rPr>
          <w:rFonts w:ascii="Times New Roman" w:eastAsia="Times New Roman" w:hAnsi="Times New Roman" w:cs="Times New Roman"/>
        </w:rPr>
        <w:t>).</w:t>
      </w:r>
    </w:p>
    <w:p w14:paraId="7CC535A9" w14:textId="27A01ECD" w:rsidR="003A28F7" w:rsidRPr="00901775" w:rsidRDefault="0099353B">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10</w:t>
      </w:r>
      <w:r w:rsidR="001F2FE2" w:rsidRPr="00901775">
        <w:rPr>
          <w:rFonts w:ascii="Times New Roman" w:eastAsia="MS Gothic" w:hAnsi="Times New Roman" w:cs="Times New Roman"/>
        </w:rPr>
        <w:t>.</w:t>
      </w:r>
      <w:r w:rsidR="006319D4">
        <w:rPr>
          <w:rFonts w:ascii="Times New Roman" w:eastAsia="MS Gothic" w:hAnsi="Times New Roman" w:cs="Times New Roman"/>
        </w:rPr>
        <w:tab/>
      </w:r>
      <w:r w:rsidR="006F0175" w:rsidRPr="00901775">
        <w:rPr>
          <w:rFonts w:ascii="Segoe UI Symbol" w:eastAsia="MS Gothic" w:hAnsi="Segoe UI Symbol" w:cs="Segoe UI Symbol"/>
        </w:rPr>
        <w:t>☐</w:t>
      </w:r>
      <w:r w:rsidR="006F0175" w:rsidRPr="00901775">
        <w:rPr>
          <w:rFonts w:ascii="Times New Roman" w:eastAsia="Times New Roman" w:hAnsi="Times New Roman" w:cs="Times New Roman"/>
        </w:rPr>
        <w:t xml:space="preserve"> Entity publicize</w:t>
      </w:r>
      <w:r w:rsidR="00E36DA1" w:rsidRPr="00901775">
        <w:rPr>
          <w:rFonts w:ascii="Times New Roman" w:eastAsia="Times New Roman" w:hAnsi="Times New Roman" w:cs="Times New Roman"/>
        </w:rPr>
        <w:t>s</w:t>
      </w:r>
      <w:r w:rsidR="006F0175" w:rsidRPr="00901775">
        <w:rPr>
          <w:rFonts w:ascii="Times New Roman" w:eastAsia="Times New Roman" w:hAnsi="Times New Roman" w:cs="Times New Roman"/>
        </w:rPr>
        <w:t xml:space="preserve"> its procurement opportunities</w:t>
      </w:r>
      <w:r w:rsidR="006B4B82" w:rsidRPr="00901775">
        <w:rPr>
          <w:rFonts w:ascii="Times New Roman" w:eastAsia="Times New Roman" w:hAnsi="Times New Roman" w:cs="Times New Roman"/>
        </w:rPr>
        <w:t xml:space="preserve"> to encourage participation from </w:t>
      </w:r>
      <w:r w:rsidR="00A220FD" w:rsidRPr="00901775">
        <w:rPr>
          <w:rFonts w:ascii="Times New Roman" w:eastAsia="Times New Roman" w:hAnsi="Times New Roman" w:cs="Times New Roman"/>
        </w:rPr>
        <w:t>businesses owned by members of underrepresented communities.</w:t>
      </w:r>
    </w:p>
    <w:p w14:paraId="44BA6D0C" w14:textId="44CA62A8" w:rsidR="00F62C9D" w:rsidRPr="00901775" w:rsidRDefault="0099353B" w:rsidP="00A220FD">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11</w:t>
      </w:r>
      <w:r w:rsidR="001F2FE2" w:rsidRPr="00901775">
        <w:rPr>
          <w:rFonts w:ascii="Times New Roman" w:eastAsia="MS Gothic" w:hAnsi="Times New Roman" w:cs="Times New Roman"/>
        </w:rPr>
        <w:t>.</w:t>
      </w:r>
      <w:r w:rsidR="006319D4">
        <w:rPr>
          <w:rFonts w:ascii="Times New Roman" w:eastAsia="MS Gothic" w:hAnsi="Times New Roman" w:cs="Times New Roman"/>
        </w:rPr>
        <w:tab/>
      </w:r>
      <w:r w:rsidR="006F0175" w:rsidRPr="00901775">
        <w:rPr>
          <w:rFonts w:ascii="Segoe UI Symbol" w:eastAsia="MS Gothic" w:hAnsi="Segoe UI Symbol" w:cs="Segoe UI Symbol"/>
        </w:rPr>
        <w:t>☐</w:t>
      </w:r>
      <w:r w:rsidR="006F0175" w:rsidRPr="00901775">
        <w:rPr>
          <w:rFonts w:ascii="Times New Roman" w:eastAsia="Times New Roman" w:hAnsi="Times New Roman" w:cs="Times New Roman"/>
        </w:rPr>
        <w:t xml:space="preserve"> Entity measures percentage of contract dollars awarded to </w:t>
      </w:r>
      <w:r w:rsidR="00A220FD" w:rsidRPr="00901775">
        <w:rPr>
          <w:rFonts w:ascii="Times New Roman" w:eastAsia="Times New Roman" w:hAnsi="Times New Roman" w:cs="Times New Roman"/>
        </w:rPr>
        <w:t>businesses owned by members of underrepresented communities</w:t>
      </w:r>
      <w:r w:rsidR="006B4B82" w:rsidRPr="00901775">
        <w:rPr>
          <w:rFonts w:ascii="Times New Roman" w:eastAsia="Times New Roman" w:hAnsi="Times New Roman" w:cs="Times New Roman"/>
        </w:rPr>
        <w:t xml:space="preserve">, including </w:t>
      </w:r>
      <w:r w:rsidR="006F0175" w:rsidRPr="00901775">
        <w:rPr>
          <w:rFonts w:ascii="Times New Roman" w:eastAsia="Times New Roman" w:hAnsi="Times New Roman" w:cs="Times New Roman"/>
        </w:rPr>
        <w:t>MBEs.</w:t>
      </w:r>
    </w:p>
    <w:p w14:paraId="3EF62CEB" w14:textId="63F28236" w:rsidR="00F62C9D" w:rsidRDefault="00F62C9D" w:rsidP="00F62C9D">
      <w:pPr>
        <w:pBdr>
          <w:top w:val="nil"/>
          <w:left w:val="nil"/>
          <w:bottom w:val="nil"/>
          <w:right w:val="nil"/>
          <w:between w:val="nil"/>
        </w:pBdr>
        <w:spacing w:after="0" w:line="240" w:lineRule="auto"/>
        <w:ind w:left="360"/>
        <w:rPr>
          <w:rFonts w:ascii="Times New Roman" w:eastAsia="Times New Roman" w:hAnsi="Times New Roman" w:cs="Times New Roman"/>
        </w:rPr>
      </w:pPr>
      <w:r w:rsidRPr="00901775">
        <w:rPr>
          <w:rFonts w:ascii="Times New Roman" w:eastAsia="MS Gothic" w:hAnsi="Times New Roman" w:cs="Times New Roman"/>
        </w:rPr>
        <w:t>12.</w:t>
      </w:r>
      <w:r w:rsidR="006319D4">
        <w:rPr>
          <w:rFonts w:ascii="Times New Roman" w:eastAsia="MS Gothic" w:hAnsi="Times New Roman" w:cs="Times New Roman"/>
        </w:rPr>
        <w:tab/>
      </w:r>
      <w:r w:rsidRPr="00901775">
        <w:rPr>
          <w:rFonts w:ascii="Segoe UI Symbol" w:eastAsia="MS Gothic" w:hAnsi="Segoe UI Symbol" w:cs="Segoe UI Symbol"/>
        </w:rPr>
        <w:t>☐</w:t>
      </w:r>
      <w:r w:rsidRPr="00901775">
        <w:rPr>
          <w:rFonts w:ascii="Times New Roman" w:eastAsia="Times New Roman" w:hAnsi="Times New Roman" w:cs="Times New Roman"/>
        </w:rPr>
        <w:t xml:space="preserve"> Entity </w:t>
      </w:r>
      <w:r w:rsidR="00F428D7" w:rsidRPr="00901775">
        <w:rPr>
          <w:rFonts w:ascii="Times New Roman" w:eastAsia="Times New Roman" w:hAnsi="Times New Roman" w:cs="Times New Roman"/>
        </w:rPr>
        <w:t>provides support</w:t>
      </w:r>
      <w:r w:rsidRPr="00901775">
        <w:rPr>
          <w:rFonts w:ascii="Times New Roman" w:eastAsia="Times New Roman" w:hAnsi="Times New Roman" w:cs="Times New Roman"/>
        </w:rPr>
        <w:t xml:space="preserve"> and outreach to underrepresented communities and/or organizations that represent underrepresented communities.</w:t>
      </w:r>
    </w:p>
    <w:p w14:paraId="697A41C8" w14:textId="77777777" w:rsidR="006319D4" w:rsidRPr="00901775" w:rsidRDefault="006319D4" w:rsidP="00F62C9D">
      <w:pPr>
        <w:pBdr>
          <w:top w:val="nil"/>
          <w:left w:val="nil"/>
          <w:bottom w:val="nil"/>
          <w:right w:val="nil"/>
          <w:between w:val="nil"/>
        </w:pBdr>
        <w:spacing w:after="0" w:line="240" w:lineRule="auto"/>
        <w:ind w:left="360"/>
        <w:rPr>
          <w:rFonts w:ascii="Times New Roman" w:eastAsia="Times New Roman" w:hAnsi="Times New Roman" w:cs="Times New Roman"/>
        </w:rPr>
      </w:pPr>
    </w:p>
    <w:p w14:paraId="66775DDB" w14:textId="40F5BE42" w:rsidR="003A28F7" w:rsidRPr="007D13B0" w:rsidRDefault="0029022B" w:rsidP="006319D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Only entities that meet at least 33% (4) of the Corporate Diversity Indicators above</w:t>
      </w:r>
      <w:r w:rsidR="00B718E3">
        <w:rPr>
          <w:rFonts w:ascii="Times New Roman" w:eastAsia="Times New Roman" w:hAnsi="Times New Roman" w:cs="Times New Roman"/>
        </w:rPr>
        <w:t>,</w:t>
      </w:r>
      <w:r>
        <w:rPr>
          <w:rFonts w:ascii="Times New Roman" w:eastAsia="Times New Roman" w:hAnsi="Times New Roman" w:cs="Times New Roman"/>
        </w:rPr>
        <w:t xml:space="preserve"> </w:t>
      </w:r>
      <w:r w:rsidR="00331F91">
        <w:rPr>
          <w:rFonts w:ascii="Times New Roman" w:eastAsia="Times New Roman" w:hAnsi="Times New Roman" w:cs="Times New Roman"/>
        </w:rPr>
        <w:t>by checking</w:t>
      </w:r>
      <w:r w:rsidR="006319D4">
        <w:rPr>
          <w:rFonts w:ascii="Times New Roman" w:eastAsia="Times New Roman" w:hAnsi="Times New Roman" w:cs="Times New Roman"/>
        </w:rPr>
        <w:t xml:space="preserve"> all</w:t>
      </w:r>
      <w:r w:rsidR="00331F91">
        <w:rPr>
          <w:rFonts w:ascii="Times New Roman" w:eastAsia="Times New Roman" w:hAnsi="Times New Roman" w:cs="Times New Roman"/>
        </w:rPr>
        <w:t xml:space="preserve"> the applicable boxes</w:t>
      </w:r>
      <w:r w:rsidR="00B718E3">
        <w:rPr>
          <w:rFonts w:ascii="Times New Roman" w:eastAsia="Times New Roman" w:hAnsi="Times New Roman" w:cs="Times New Roman"/>
        </w:rPr>
        <w:t>,</w:t>
      </w:r>
      <w:r w:rsidR="00331F91">
        <w:rPr>
          <w:rFonts w:ascii="Times New Roman" w:eastAsia="Times New Roman" w:hAnsi="Times New Roman" w:cs="Times New Roman"/>
        </w:rPr>
        <w:t xml:space="preserve"> </w:t>
      </w:r>
      <w:r>
        <w:rPr>
          <w:rFonts w:ascii="Times New Roman" w:eastAsia="Times New Roman" w:hAnsi="Times New Roman" w:cs="Times New Roman"/>
        </w:rPr>
        <w:t>qualify to receive a State benefit.</w:t>
      </w:r>
    </w:p>
    <w:p w14:paraId="468D4963" w14:textId="41E91C1C" w:rsidR="003A28F7" w:rsidRPr="007D13B0" w:rsidRDefault="006F0175">
      <w:pPr>
        <w:jc w:val="center"/>
        <w:rPr>
          <w:rFonts w:ascii="Times New Roman" w:eastAsia="Times New Roman" w:hAnsi="Times New Roman" w:cs="Times New Roman"/>
          <w:b/>
          <w:i/>
          <w:u w:val="single"/>
        </w:rPr>
      </w:pPr>
      <w:r w:rsidRPr="007D13B0">
        <w:rPr>
          <w:rFonts w:ascii="Times New Roman" w:eastAsia="Times New Roman" w:hAnsi="Times New Roman" w:cs="Times New Roman"/>
          <w:b/>
          <w:u w:val="single"/>
        </w:rPr>
        <w:lastRenderedPageBreak/>
        <w:t>AFFIDAVIT</w:t>
      </w:r>
      <w:r w:rsidR="006319D4">
        <w:rPr>
          <w:rFonts w:ascii="Times New Roman" w:eastAsia="Times New Roman" w:hAnsi="Times New Roman" w:cs="Times New Roman"/>
          <w:b/>
          <w:u w:val="single"/>
        </w:rPr>
        <w:t xml:space="preserve"> (II)</w:t>
      </w:r>
    </w:p>
    <w:p w14:paraId="3D96F706" w14:textId="6D791C33" w:rsidR="003A28F7" w:rsidRPr="00B718E3" w:rsidRDefault="000F1F71">
      <w:pPr>
        <w:rPr>
          <w:rFonts w:ascii="Times New Roman" w:eastAsia="Times New Roman" w:hAnsi="Times New Roman" w:cs="Times New Roman"/>
          <w:sz w:val="24"/>
          <w:szCs w:val="24"/>
        </w:rPr>
      </w:pPr>
      <w:r w:rsidRPr="00B718E3">
        <w:rPr>
          <w:rFonts w:ascii="Times New Roman" w:hAnsi="Times New Roman" w:cs="Times New Roman"/>
          <w:b/>
          <w:color w:val="202124"/>
          <w:sz w:val="24"/>
          <w:szCs w:val="24"/>
          <w:shd w:val="clear" w:color="auto" w:fill="FFFFFF"/>
        </w:rPr>
        <w:t>UNDER PENALTIES OF PERJURY,</w:t>
      </w:r>
      <w:r w:rsidRPr="00B718E3">
        <w:rPr>
          <w:rFonts w:ascii="Times New Roman" w:hAnsi="Times New Roman" w:cs="Times New Roman"/>
          <w:color w:val="202124"/>
          <w:sz w:val="24"/>
          <w:szCs w:val="24"/>
          <w:shd w:val="clear" w:color="auto" w:fill="FFFFFF"/>
        </w:rPr>
        <w:t xml:space="preserve"> I declare that I have examined this Corporate Diversity Addendum, and to the best of my knowledge and belief, it is true, correct, and complete.</w:t>
      </w:r>
      <w:r w:rsidR="00B718E3">
        <w:rPr>
          <w:rFonts w:ascii="Times New Roman" w:hAnsi="Times New Roman" w:cs="Times New Roman"/>
          <w:color w:val="202124"/>
          <w:sz w:val="24"/>
          <w:szCs w:val="24"/>
          <w:shd w:val="clear" w:color="auto" w:fill="FFFFFF"/>
        </w:rPr>
        <w:br/>
      </w:r>
    </w:p>
    <w:p w14:paraId="6D7A6971" w14:textId="4DE38DF8" w:rsidR="00C41173" w:rsidRDefault="00C41173">
      <w:pPr>
        <w:rPr>
          <w:rFonts w:ascii="Times New Roman" w:eastAsia="Times New Roman" w:hAnsi="Times New Roman" w:cs="Times New Roman"/>
        </w:rPr>
      </w:pPr>
      <w:r>
        <w:rPr>
          <w:rFonts w:ascii="Times New Roman" w:eastAsia="Times New Roman" w:hAnsi="Times New Roman" w:cs="Times New Roman"/>
        </w:rPr>
        <w:t>Entity/Business Name:  ______________________________________________________________</w:t>
      </w:r>
      <w:r w:rsidR="006319D4">
        <w:rPr>
          <w:rFonts w:ascii="Times New Roman" w:eastAsia="Times New Roman" w:hAnsi="Times New Roman" w:cs="Times New Roman"/>
        </w:rPr>
        <w:t>___</w:t>
      </w:r>
    </w:p>
    <w:p w14:paraId="13AADD31" w14:textId="1CF45D92" w:rsidR="00C41173" w:rsidRDefault="00C41173">
      <w:pPr>
        <w:rPr>
          <w:rFonts w:ascii="Times New Roman" w:eastAsia="Times New Roman" w:hAnsi="Times New Roman" w:cs="Times New Roman"/>
        </w:rPr>
      </w:pPr>
    </w:p>
    <w:p w14:paraId="65B6696D" w14:textId="6F94BA10" w:rsidR="00C41173" w:rsidRDefault="00C41173">
      <w:pPr>
        <w:rPr>
          <w:rFonts w:ascii="Times New Roman" w:eastAsia="Times New Roman" w:hAnsi="Times New Roman" w:cs="Times New Roman"/>
        </w:rPr>
      </w:pPr>
      <w:r>
        <w:rPr>
          <w:rFonts w:ascii="Times New Roman" w:eastAsia="Times New Roman" w:hAnsi="Times New Roman" w:cs="Times New Roman"/>
        </w:rPr>
        <w:t>Federal Employer Identification Number (FEIN):  _________________________________________</w:t>
      </w:r>
      <w:r w:rsidR="006319D4">
        <w:rPr>
          <w:rFonts w:ascii="Times New Roman" w:eastAsia="Times New Roman" w:hAnsi="Times New Roman" w:cs="Times New Roman"/>
        </w:rPr>
        <w:t>___</w:t>
      </w:r>
    </w:p>
    <w:p w14:paraId="2E769E48" w14:textId="17A2EA61" w:rsidR="006319D4" w:rsidRDefault="006319D4">
      <w:pPr>
        <w:rPr>
          <w:rFonts w:ascii="Times New Roman" w:eastAsia="Times New Roman" w:hAnsi="Times New Roman" w:cs="Times New Roman"/>
        </w:rPr>
      </w:pPr>
    </w:p>
    <w:p w14:paraId="600643E2" w14:textId="1D6901EA" w:rsidR="006319D4" w:rsidRDefault="006319D4">
      <w:pPr>
        <w:rPr>
          <w:rFonts w:ascii="Times New Roman" w:eastAsia="Times New Roman" w:hAnsi="Times New Roman" w:cs="Times New Roman"/>
        </w:rPr>
      </w:pPr>
      <w:r>
        <w:rPr>
          <w:rFonts w:ascii="Times New Roman" w:eastAsia="Times New Roman" w:hAnsi="Times New Roman" w:cs="Times New Roman"/>
        </w:rPr>
        <w:t>SDAT Identification Number: ____________________________________________________________</w:t>
      </w:r>
    </w:p>
    <w:p w14:paraId="0FA20F81" w14:textId="77777777" w:rsidR="00C41173" w:rsidRDefault="00C41173">
      <w:pPr>
        <w:rPr>
          <w:rFonts w:ascii="Times New Roman" w:eastAsia="Times New Roman" w:hAnsi="Times New Roman" w:cs="Times New Roman"/>
        </w:rPr>
      </w:pPr>
    </w:p>
    <w:p w14:paraId="638F67AF" w14:textId="018E6FD3" w:rsidR="003A28F7" w:rsidRDefault="000F1F71">
      <w:pPr>
        <w:rPr>
          <w:rFonts w:ascii="Times New Roman" w:eastAsia="Times New Roman" w:hAnsi="Times New Roman" w:cs="Times New Roman"/>
        </w:rPr>
      </w:pPr>
      <w:r>
        <w:rPr>
          <w:rFonts w:ascii="Times New Roman" w:eastAsia="Times New Roman" w:hAnsi="Times New Roman" w:cs="Times New Roman"/>
        </w:rPr>
        <w:t>Name of Entity’s representative</w:t>
      </w:r>
      <w:r w:rsidR="006F0175" w:rsidRPr="007D13B0">
        <w:rPr>
          <w:rFonts w:ascii="Times New Roman" w:eastAsia="Times New Roman" w:hAnsi="Times New Roman" w:cs="Times New Roman"/>
        </w:rPr>
        <w:t xml:space="preserve"> completing </w:t>
      </w:r>
      <w:r w:rsidR="006319D4">
        <w:rPr>
          <w:rFonts w:ascii="Times New Roman" w:eastAsia="Times New Roman" w:hAnsi="Times New Roman" w:cs="Times New Roman"/>
        </w:rPr>
        <w:t>this Affidavit</w:t>
      </w:r>
      <w:r w:rsidR="00AE76E7">
        <w:rPr>
          <w:rFonts w:ascii="Times New Roman" w:eastAsia="Times New Roman" w:hAnsi="Times New Roman" w:cs="Times New Roman"/>
        </w:rPr>
        <w:t xml:space="preserve"> (print clearly)</w:t>
      </w:r>
      <w:r w:rsidR="006F0175" w:rsidRPr="007D13B0">
        <w:rPr>
          <w:rFonts w:ascii="Times New Roman" w:eastAsia="Times New Roman" w:hAnsi="Times New Roman" w:cs="Times New Roman"/>
        </w:rPr>
        <w:t xml:space="preserve">: </w:t>
      </w:r>
      <w:r w:rsidR="00AE76E7">
        <w:rPr>
          <w:rFonts w:ascii="Times New Roman" w:eastAsia="Times New Roman" w:hAnsi="Times New Roman" w:cs="Times New Roman"/>
        </w:rPr>
        <w:br/>
      </w:r>
      <w:r w:rsidR="00AE76E7">
        <w:rPr>
          <w:rFonts w:ascii="Times New Roman" w:eastAsia="Times New Roman" w:hAnsi="Times New Roman" w:cs="Times New Roman"/>
        </w:rPr>
        <w:br/>
        <w:t>___________________________________________</w:t>
      </w:r>
      <w:r w:rsidR="006F0175" w:rsidRPr="007D13B0">
        <w:rPr>
          <w:rFonts w:ascii="Times New Roman" w:eastAsia="Times New Roman" w:hAnsi="Times New Roman" w:cs="Times New Roman"/>
        </w:rPr>
        <w:t>__________________________________________</w:t>
      </w:r>
    </w:p>
    <w:p w14:paraId="4885B6DF" w14:textId="5DFA5CFC" w:rsidR="000F1F71" w:rsidRPr="007D13B0" w:rsidRDefault="00B718E3">
      <w:pPr>
        <w:rPr>
          <w:rFonts w:ascii="Times New Roman" w:eastAsia="Times New Roman" w:hAnsi="Times New Roman" w:cs="Times New Roman"/>
        </w:rPr>
      </w:pPr>
      <w:r>
        <w:rPr>
          <w:rFonts w:ascii="Times New Roman" w:eastAsia="Times New Roman" w:hAnsi="Times New Roman" w:cs="Times New Roman"/>
        </w:rPr>
        <w:br/>
      </w:r>
      <w:r w:rsidR="000F1F71">
        <w:rPr>
          <w:rFonts w:ascii="Times New Roman" w:eastAsia="Times New Roman" w:hAnsi="Times New Roman" w:cs="Times New Roman"/>
        </w:rPr>
        <w:t xml:space="preserve">Title: </w:t>
      </w:r>
      <w:r w:rsidR="00AE76E7">
        <w:rPr>
          <w:rFonts w:ascii="Times New Roman" w:eastAsia="Times New Roman" w:hAnsi="Times New Roman" w:cs="Times New Roman"/>
        </w:rPr>
        <w:t>________________________________________________________________________________</w:t>
      </w:r>
    </w:p>
    <w:p w14:paraId="0F89A1DC" w14:textId="446FDFEC" w:rsidR="003A28F7" w:rsidRPr="007D13B0" w:rsidRDefault="00B718E3">
      <w:pPr>
        <w:rPr>
          <w:rFonts w:ascii="Times New Roman" w:eastAsia="Times New Roman" w:hAnsi="Times New Roman" w:cs="Times New Roman"/>
        </w:rPr>
      </w:pPr>
      <w:r>
        <w:rPr>
          <w:rFonts w:ascii="Times New Roman" w:eastAsia="Times New Roman" w:hAnsi="Times New Roman" w:cs="Times New Roman"/>
        </w:rPr>
        <w:br/>
      </w:r>
      <w:r w:rsidR="006F0175" w:rsidRPr="007D13B0">
        <w:rPr>
          <w:rFonts w:ascii="Times New Roman" w:eastAsia="Times New Roman" w:hAnsi="Times New Roman" w:cs="Times New Roman"/>
        </w:rPr>
        <w:t>Signature _____________________________________________ Date___________________________</w:t>
      </w:r>
    </w:p>
    <w:p w14:paraId="2E131D03" w14:textId="77777777" w:rsidR="003A28F7" w:rsidRPr="007D13B0" w:rsidRDefault="003A28F7">
      <w:pPr>
        <w:spacing w:after="0" w:line="240" w:lineRule="auto"/>
        <w:rPr>
          <w:rFonts w:ascii="Times New Roman" w:eastAsia="Times New Roman" w:hAnsi="Times New Roman" w:cs="Times New Roman"/>
        </w:rPr>
      </w:pPr>
    </w:p>
    <w:p w14:paraId="12414046" w14:textId="63F39BD3" w:rsidR="0024289A" w:rsidRPr="007D13B0" w:rsidRDefault="006F0175">
      <w:pPr>
        <w:spacing w:after="0" w:line="240" w:lineRule="auto"/>
        <w:rPr>
          <w:rFonts w:ascii="Times New Roman" w:eastAsia="Times New Roman" w:hAnsi="Times New Roman" w:cs="Times New Roman"/>
        </w:rPr>
      </w:pPr>
      <w:r w:rsidRPr="007D13B0">
        <w:rPr>
          <w:rFonts w:ascii="Times New Roman" w:eastAsia="Times New Roman" w:hAnsi="Times New Roman" w:cs="Times New Roman"/>
          <w:b/>
          <w:sz w:val="24"/>
          <w:szCs w:val="24"/>
        </w:rPr>
        <w:t>Penalties for Submitting False Information</w:t>
      </w:r>
      <w:r w:rsidRPr="007D13B0">
        <w:rPr>
          <w:rFonts w:ascii="Times New Roman" w:eastAsia="Times New Roman" w:hAnsi="Times New Roman" w:cs="Times New Roman"/>
          <w:sz w:val="24"/>
          <w:szCs w:val="24"/>
        </w:rPr>
        <w:t xml:space="preserve">. If information provided by the entity in this form or by other means is materially false, the entity and the individual providing the false information may be subject to criminal prosecution for perjury, procurement fraud, and other crimes and may be subject to debarment, and all </w:t>
      </w:r>
      <w:r w:rsidR="00AE2070">
        <w:rPr>
          <w:rFonts w:ascii="Times New Roman" w:eastAsia="Times New Roman" w:hAnsi="Times New Roman" w:cs="Times New Roman"/>
          <w:sz w:val="24"/>
          <w:szCs w:val="24"/>
        </w:rPr>
        <w:t>S</w:t>
      </w:r>
      <w:r w:rsidRPr="007D13B0">
        <w:rPr>
          <w:rFonts w:ascii="Times New Roman" w:eastAsia="Times New Roman" w:hAnsi="Times New Roman" w:cs="Times New Roman"/>
          <w:sz w:val="24"/>
          <w:szCs w:val="24"/>
        </w:rPr>
        <w:t>tate benefits or contracts to the entity made in reliance upon the inaccurate form or other information may be void or subject to termination for default.</w:t>
      </w:r>
      <w:r w:rsidR="006319D4">
        <w:rPr>
          <w:rFonts w:ascii="Times New Roman" w:eastAsia="Times New Roman" w:hAnsi="Times New Roman" w:cs="Times New Roman"/>
          <w:sz w:val="24"/>
          <w:szCs w:val="24"/>
        </w:rPr>
        <w:t xml:space="preserve"> See COMAR 24.01.07.</w:t>
      </w:r>
    </w:p>
    <w:sectPr w:rsidR="0024289A" w:rsidRPr="007D13B0" w:rsidSect="00D57574">
      <w:footerReference w:type="even" r:id="rId7"/>
      <w:footerReference w:type="default" r:id="rId8"/>
      <w:footerReference w:type="firs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989B" w14:textId="77777777" w:rsidR="00D25FB9" w:rsidRDefault="00D25FB9">
      <w:pPr>
        <w:spacing w:after="0" w:line="240" w:lineRule="auto"/>
      </w:pPr>
      <w:r>
        <w:separator/>
      </w:r>
    </w:p>
  </w:endnote>
  <w:endnote w:type="continuationSeparator" w:id="0">
    <w:p w14:paraId="15491A23" w14:textId="77777777" w:rsidR="00D25FB9" w:rsidRDefault="00D2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A826" w14:textId="4081FF15" w:rsidR="003A28F7" w:rsidRDefault="00D57574">
    <w:pPr>
      <w:pBdr>
        <w:top w:val="nil"/>
        <w:left w:val="nil"/>
        <w:bottom w:val="nil"/>
        <w:right w:val="nil"/>
        <w:between w:val="nil"/>
      </w:pBdr>
      <w:tabs>
        <w:tab w:val="center" w:pos="4680"/>
        <w:tab w:val="right" w:pos="9360"/>
      </w:tabs>
      <w:spacing w:after="0" w:line="240" w:lineRule="auto"/>
      <w:rPr>
        <w:color w:val="000000"/>
      </w:rPr>
    </w:pPr>
    <w:r>
      <w:rPr>
        <w:color w:val="000000"/>
      </w:rPr>
      <w:t>Page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27377"/>
      <w:docPartObj>
        <w:docPartGallery w:val="Page Numbers (Bottom of Page)"/>
        <w:docPartUnique/>
      </w:docPartObj>
    </w:sdtPr>
    <w:sdtEndPr>
      <w:rPr>
        <w:noProof/>
      </w:rPr>
    </w:sdtEndPr>
    <w:sdtContent>
      <w:p w14:paraId="017B4BC9" w14:textId="6D52AA93" w:rsidR="00D57574" w:rsidRDefault="00D57574">
        <w:pPr>
          <w:pStyle w:val="Footer"/>
          <w:jc w:val="center"/>
        </w:pPr>
        <w:r w:rsidRPr="00AF76E6">
          <w:rPr>
            <w:sz w:val="20"/>
            <w:szCs w:val="20"/>
          </w:rPr>
          <w:t xml:space="preserve">Page </w:t>
        </w:r>
        <w:r w:rsidRPr="00AF76E6">
          <w:rPr>
            <w:sz w:val="20"/>
            <w:szCs w:val="20"/>
          </w:rPr>
          <w:fldChar w:fldCharType="begin"/>
        </w:r>
        <w:r w:rsidRPr="00AF76E6">
          <w:rPr>
            <w:sz w:val="20"/>
            <w:szCs w:val="20"/>
          </w:rPr>
          <w:instrText xml:space="preserve"> PAGE   \* MERGEFORMAT </w:instrText>
        </w:r>
        <w:r w:rsidRPr="00AF76E6">
          <w:rPr>
            <w:sz w:val="20"/>
            <w:szCs w:val="20"/>
          </w:rPr>
          <w:fldChar w:fldCharType="separate"/>
        </w:r>
        <w:r w:rsidR="00E01F24">
          <w:rPr>
            <w:noProof/>
            <w:sz w:val="20"/>
            <w:szCs w:val="20"/>
          </w:rPr>
          <w:t>4</w:t>
        </w:r>
        <w:r w:rsidRPr="00AF76E6">
          <w:rPr>
            <w:noProof/>
            <w:sz w:val="20"/>
            <w:szCs w:val="20"/>
          </w:rPr>
          <w:fldChar w:fldCharType="end"/>
        </w:r>
        <w:r>
          <w:rPr>
            <w:noProof/>
          </w:rPr>
          <w:t xml:space="preserve"> </w:t>
        </w:r>
        <w:r w:rsidR="00AF76E6">
          <w:rPr>
            <w:noProof/>
          </w:rPr>
          <w:t>-</w:t>
        </w:r>
        <w:r>
          <w:rPr>
            <w:noProof/>
          </w:rPr>
          <w:t xml:space="preserve"> </w:t>
        </w:r>
        <w:r w:rsidR="00AF76E6" w:rsidRPr="00D57574">
          <w:rPr>
            <w:sz w:val="20"/>
            <w:szCs w:val="20"/>
          </w:rPr>
          <w:t>Corporate Diversity Addendum (Version 8.12.2022)</w:t>
        </w:r>
        <w:r w:rsidR="00AF76E6" w:rsidRPr="00D57574">
          <w:rPr>
            <w:noProof/>
            <w:sz w:val="20"/>
            <w:szCs w:val="20"/>
          </w:rPr>
          <w:t xml:space="preserve">         </w:t>
        </w:r>
        <w:r w:rsidR="00AF76E6">
          <w:rPr>
            <w:noProof/>
            <w:sz w:val="20"/>
            <w:szCs w:val="20"/>
          </w:rPr>
          <w:t xml:space="preserve">                </w:t>
        </w:r>
        <w:r w:rsidR="00AF76E6" w:rsidRPr="00D57574">
          <w:rPr>
            <w:noProof/>
            <w:sz w:val="20"/>
            <w:szCs w:val="20"/>
          </w:rPr>
          <w:t xml:space="preserve">                                                                </w:t>
        </w:r>
      </w:p>
    </w:sdtContent>
  </w:sdt>
  <w:p w14:paraId="6080932F" w14:textId="1D459DC7" w:rsidR="003A28F7" w:rsidRDefault="003A28F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20235"/>
      <w:docPartObj>
        <w:docPartGallery w:val="Page Numbers (Bottom of Page)"/>
        <w:docPartUnique/>
      </w:docPartObj>
    </w:sdtPr>
    <w:sdtEndPr>
      <w:rPr>
        <w:color w:val="7F7F7F" w:themeColor="background1" w:themeShade="7F"/>
        <w:spacing w:val="60"/>
      </w:rPr>
    </w:sdtEndPr>
    <w:sdtContent>
      <w:p w14:paraId="0DB0808C" w14:textId="6D6BF1B5" w:rsidR="00D57574" w:rsidRDefault="00D5757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B981AC" w14:textId="77777777" w:rsidR="00D57574" w:rsidRDefault="00D5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044A5" w14:textId="77777777" w:rsidR="00D25FB9" w:rsidRDefault="00D25FB9">
      <w:pPr>
        <w:spacing w:after="0" w:line="240" w:lineRule="auto"/>
      </w:pPr>
      <w:r>
        <w:separator/>
      </w:r>
    </w:p>
  </w:footnote>
  <w:footnote w:type="continuationSeparator" w:id="0">
    <w:p w14:paraId="382F3936" w14:textId="77777777" w:rsidR="00D25FB9" w:rsidRDefault="00D25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1F1"/>
    <w:multiLevelType w:val="hybridMultilevel"/>
    <w:tmpl w:val="8788F846"/>
    <w:lvl w:ilvl="0" w:tplc="2180B85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851"/>
    <w:multiLevelType w:val="multilevel"/>
    <w:tmpl w:val="55CAA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E35976"/>
    <w:multiLevelType w:val="hybridMultilevel"/>
    <w:tmpl w:val="CB54DF38"/>
    <w:lvl w:ilvl="0" w:tplc="033EC54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84304"/>
    <w:multiLevelType w:val="hybridMultilevel"/>
    <w:tmpl w:val="7E5AB4D4"/>
    <w:lvl w:ilvl="0" w:tplc="656435E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431A2"/>
    <w:multiLevelType w:val="multilevel"/>
    <w:tmpl w:val="89C4A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495080"/>
    <w:multiLevelType w:val="hybridMultilevel"/>
    <w:tmpl w:val="151E8F92"/>
    <w:lvl w:ilvl="0" w:tplc="7076ED1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F7"/>
    <w:rsid w:val="00003F8A"/>
    <w:rsid w:val="00072378"/>
    <w:rsid w:val="00091D27"/>
    <w:rsid w:val="000B4827"/>
    <w:rsid w:val="000F1F71"/>
    <w:rsid w:val="00176EF8"/>
    <w:rsid w:val="00190C1D"/>
    <w:rsid w:val="001955A3"/>
    <w:rsid w:val="001A6A8E"/>
    <w:rsid w:val="001C782B"/>
    <w:rsid w:val="001F2FE2"/>
    <w:rsid w:val="00225911"/>
    <w:rsid w:val="0024289A"/>
    <w:rsid w:val="00267A87"/>
    <w:rsid w:val="0029022B"/>
    <w:rsid w:val="002B676A"/>
    <w:rsid w:val="003119F3"/>
    <w:rsid w:val="00331F91"/>
    <w:rsid w:val="00337EEC"/>
    <w:rsid w:val="003A25D1"/>
    <w:rsid w:val="003A28F7"/>
    <w:rsid w:val="003A6F6D"/>
    <w:rsid w:val="003B2495"/>
    <w:rsid w:val="003B6D70"/>
    <w:rsid w:val="003D2118"/>
    <w:rsid w:val="004371E2"/>
    <w:rsid w:val="00496A2E"/>
    <w:rsid w:val="004A30BA"/>
    <w:rsid w:val="004A63AC"/>
    <w:rsid w:val="00537155"/>
    <w:rsid w:val="006319D4"/>
    <w:rsid w:val="006B4B82"/>
    <w:rsid w:val="006F0175"/>
    <w:rsid w:val="006F0585"/>
    <w:rsid w:val="0070185B"/>
    <w:rsid w:val="00704114"/>
    <w:rsid w:val="007143EC"/>
    <w:rsid w:val="007918BE"/>
    <w:rsid w:val="007C420E"/>
    <w:rsid w:val="007D13B0"/>
    <w:rsid w:val="0089726B"/>
    <w:rsid w:val="008B7708"/>
    <w:rsid w:val="008D0D8D"/>
    <w:rsid w:val="008D6127"/>
    <w:rsid w:val="008E7D8F"/>
    <w:rsid w:val="00901775"/>
    <w:rsid w:val="00932E77"/>
    <w:rsid w:val="00937F82"/>
    <w:rsid w:val="00965E0B"/>
    <w:rsid w:val="009850F3"/>
    <w:rsid w:val="0099353B"/>
    <w:rsid w:val="009F74F9"/>
    <w:rsid w:val="00A0733F"/>
    <w:rsid w:val="00A16F1D"/>
    <w:rsid w:val="00A220FD"/>
    <w:rsid w:val="00A7602F"/>
    <w:rsid w:val="00AE2070"/>
    <w:rsid w:val="00AE76E7"/>
    <w:rsid w:val="00AF72C6"/>
    <w:rsid w:val="00AF76E6"/>
    <w:rsid w:val="00B15295"/>
    <w:rsid w:val="00B277C0"/>
    <w:rsid w:val="00B718E3"/>
    <w:rsid w:val="00BB739A"/>
    <w:rsid w:val="00BD6809"/>
    <w:rsid w:val="00BE7052"/>
    <w:rsid w:val="00C41173"/>
    <w:rsid w:val="00C7557F"/>
    <w:rsid w:val="00D14BDE"/>
    <w:rsid w:val="00D25FB9"/>
    <w:rsid w:val="00D33028"/>
    <w:rsid w:val="00D57574"/>
    <w:rsid w:val="00D83739"/>
    <w:rsid w:val="00DA7440"/>
    <w:rsid w:val="00DB5EEC"/>
    <w:rsid w:val="00E01F24"/>
    <w:rsid w:val="00E07948"/>
    <w:rsid w:val="00E114F0"/>
    <w:rsid w:val="00E36DA1"/>
    <w:rsid w:val="00E6405B"/>
    <w:rsid w:val="00EC4692"/>
    <w:rsid w:val="00EE7674"/>
    <w:rsid w:val="00F10B03"/>
    <w:rsid w:val="00F11445"/>
    <w:rsid w:val="00F2551F"/>
    <w:rsid w:val="00F348C6"/>
    <w:rsid w:val="00F428D7"/>
    <w:rsid w:val="00F62C9D"/>
    <w:rsid w:val="00F74B3E"/>
    <w:rsid w:val="00F94EFC"/>
    <w:rsid w:val="00FC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15E8"/>
  <w15:docId w15:val="{5CE7DA7A-73D0-4B4B-A581-1D2ED53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F3"/>
    <w:rPr>
      <w:rFonts w:ascii="Segoe UI" w:hAnsi="Segoe UI" w:cs="Segoe UI"/>
      <w:sz w:val="18"/>
      <w:szCs w:val="18"/>
    </w:rPr>
  </w:style>
  <w:style w:type="character" w:styleId="CommentReference">
    <w:name w:val="annotation reference"/>
    <w:basedOn w:val="DefaultParagraphFont"/>
    <w:uiPriority w:val="99"/>
    <w:semiHidden/>
    <w:unhideWhenUsed/>
    <w:rsid w:val="00F94EFC"/>
    <w:rPr>
      <w:sz w:val="16"/>
      <w:szCs w:val="16"/>
    </w:rPr>
  </w:style>
  <w:style w:type="paragraph" w:styleId="CommentText">
    <w:name w:val="annotation text"/>
    <w:basedOn w:val="Normal"/>
    <w:link w:val="CommentTextChar"/>
    <w:uiPriority w:val="99"/>
    <w:semiHidden/>
    <w:unhideWhenUsed/>
    <w:rsid w:val="00F94EFC"/>
    <w:pPr>
      <w:spacing w:line="240" w:lineRule="auto"/>
    </w:pPr>
    <w:rPr>
      <w:sz w:val="20"/>
      <w:szCs w:val="20"/>
    </w:rPr>
  </w:style>
  <w:style w:type="character" w:customStyle="1" w:styleId="CommentTextChar">
    <w:name w:val="Comment Text Char"/>
    <w:basedOn w:val="DefaultParagraphFont"/>
    <w:link w:val="CommentText"/>
    <w:uiPriority w:val="99"/>
    <w:semiHidden/>
    <w:rsid w:val="00F94EFC"/>
    <w:rPr>
      <w:sz w:val="20"/>
      <w:szCs w:val="20"/>
    </w:rPr>
  </w:style>
  <w:style w:type="paragraph" w:styleId="CommentSubject">
    <w:name w:val="annotation subject"/>
    <w:basedOn w:val="CommentText"/>
    <w:next w:val="CommentText"/>
    <w:link w:val="CommentSubjectChar"/>
    <w:uiPriority w:val="99"/>
    <w:semiHidden/>
    <w:unhideWhenUsed/>
    <w:rsid w:val="00F94EFC"/>
    <w:rPr>
      <w:b/>
      <w:bCs/>
    </w:rPr>
  </w:style>
  <w:style w:type="character" w:customStyle="1" w:styleId="CommentSubjectChar">
    <w:name w:val="Comment Subject Char"/>
    <w:basedOn w:val="CommentTextChar"/>
    <w:link w:val="CommentSubject"/>
    <w:uiPriority w:val="99"/>
    <w:semiHidden/>
    <w:rsid w:val="00F94EFC"/>
    <w:rPr>
      <w:b/>
      <w:bCs/>
      <w:sz w:val="20"/>
      <w:szCs w:val="20"/>
    </w:rPr>
  </w:style>
  <w:style w:type="paragraph" w:styleId="ListParagraph">
    <w:name w:val="List Paragraph"/>
    <w:basedOn w:val="Normal"/>
    <w:uiPriority w:val="34"/>
    <w:qFormat/>
    <w:rsid w:val="001F2FE2"/>
    <w:pPr>
      <w:ind w:left="720"/>
      <w:contextualSpacing/>
    </w:pPr>
  </w:style>
  <w:style w:type="paragraph" w:styleId="Header">
    <w:name w:val="header"/>
    <w:basedOn w:val="Normal"/>
    <w:link w:val="HeaderChar"/>
    <w:uiPriority w:val="99"/>
    <w:unhideWhenUsed/>
    <w:rsid w:val="00E0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48"/>
  </w:style>
  <w:style w:type="paragraph" w:styleId="Footer">
    <w:name w:val="footer"/>
    <w:basedOn w:val="Normal"/>
    <w:link w:val="FooterChar"/>
    <w:uiPriority w:val="99"/>
    <w:unhideWhenUsed/>
    <w:rsid w:val="00E0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Kai-Lewis</dc:creator>
  <cp:lastModifiedBy>Jamie Tomaszewski</cp:lastModifiedBy>
  <cp:revision>2</cp:revision>
  <cp:lastPrinted>2022-03-09T17:39:00Z</cp:lastPrinted>
  <dcterms:created xsi:type="dcterms:W3CDTF">2022-09-08T21:24:00Z</dcterms:created>
  <dcterms:modified xsi:type="dcterms:W3CDTF">2022-09-08T21:24:00Z</dcterms:modified>
</cp:coreProperties>
</file>