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CAA43D" w14:textId="77777777" w:rsidR="004E7D25" w:rsidRPr="00017BF2" w:rsidRDefault="0020240D" w:rsidP="0020240D">
      <w:pPr>
        <w:pStyle w:val="MDAttachmentH1"/>
        <w:pageBreakBefore/>
        <w:numPr>
          <w:ilvl w:val="0"/>
          <w:numId w:val="0"/>
        </w:numPr>
        <w:rPr>
          <w:i/>
        </w:rPr>
      </w:pPr>
      <w:r>
        <w:rPr>
          <w:i/>
        </w:rPr>
        <w:t>Contract Modification – Mandatory Terms and Conditions</w:t>
      </w:r>
    </w:p>
    <w:p w14:paraId="5B0B8CC1" w14:textId="77777777" w:rsidR="00976427" w:rsidRPr="00D100CB" w:rsidRDefault="00FB697C" w:rsidP="00976427">
      <w:bookmarkStart w:id="0" w:name="_Toc488067067"/>
      <w:bookmarkStart w:id="1" w:name="_Toc475182840"/>
      <w:bookmarkStart w:id="2" w:name="_Toc476749755"/>
      <w:r>
        <w:rPr>
          <w:b/>
        </w:rPr>
        <w:t>THIS</w:t>
      </w:r>
      <w:r w:rsidR="00976427">
        <w:rPr>
          <w:b/>
        </w:rPr>
        <w:t xml:space="preserve"> MODIFICATION </w:t>
      </w:r>
      <w:r w:rsidR="00976427" w:rsidRPr="00D100CB">
        <w:t xml:space="preserve">is made </w:t>
      </w:r>
      <w:r w:rsidR="00976427">
        <w:t>this ____</w:t>
      </w:r>
      <w:r w:rsidR="006C472B">
        <w:t>__</w:t>
      </w:r>
      <w:r w:rsidR="00976427">
        <w:t>___ of _______</w:t>
      </w:r>
      <w:r w:rsidR="006C472B">
        <w:t>_______</w:t>
      </w:r>
      <w:r w:rsidR="00976427">
        <w:t xml:space="preserve">________ </w:t>
      </w:r>
      <w:r w:rsidR="00976427" w:rsidRPr="00976427">
        <w:rPr>
          <w:color w:val="FF0000"/>
        </w:rPr>
        <w:t xml:space="preserve">(date of Modification execution) </w:t>
      </w:r>
      <w:r w:rsidR="00976427" w:rsidRPr="00D100CB">
        <w:t xml:space="preserve">by and between </w:t>
      </w:r>
      <w:r w:rsidR="00976427">
        <w:rPr>
          <w:b/>
        </w:rPr>
        <w:t>________________________________</w:t>
      </w:r>
      <w:r w:rsidR="00976427" w:rsidRPr="00D100CB">
        <w:t xml:space="preserve"> </w:t>
      </w:r>
      <w:r w:rsidR="00976427" w:rsidRPr="00976427">
        <w:rPr>
          <w:b/>
          <w:color w:val="FF0000"/>
        </w:rPr>
        <w:t>(Contractor’s Name)</w:t>
      </w:r>
      <w:r w:rsidR="00976427" w:rsidRPr="00976427">
        <w:rPr>
          <w:color w:val="FF0000"/>
        </w:rPr>
        <w:t xml:space="preserve"> </w:t>
      </w:r>
      <w:r w:rsidR="00976427">
        <w:t xml:space="preserve">(“Contractor”) </w:t>
      </w:r>
      <w:r w:rsidR="00976427" w:rsidRPr="00D100CB">
        <w:t xml:space="preserve">and the </w:t>
      </w:r>
      <w:r w:rsidR="00976427">
        <w:rPr>
          <w:b/>
        </w:rPr>
        <w:t xml:space="preserve">________________________________________ </w:t>
      </w:r>
      <w:r w:rsidR="00976427" w:rsidRPr="00976427">
        <w:rPr>
          <w:b/>
          <w:color w:val="FF0000"/>
        </w:rPr>
        <w:t xml:space="preserve">(Agency’s Name) </w:t>
      </w:r>
      <w:r w:rsidR="00976427">
        <w:t>(“Department”)</w:t>
      </w:r>
      <w:r w:rsidR="00976427" w:rsidRPr="00D100CB">
        <w:t>.</w:t>
      </w:r>
    </w:p>
    <w:p w14:paraId="6523A4B9" w14:textId="77777777" w:rsidR="00976427" w:rsidRDefault="00976427" w:rsidP="00976427"/>
    <w:p w14:paraId="23733A88" w14:textId="77777777" w:rsidR="00976427" w:rsidRDefault="00976427" w:rsidP="00976427">
      <w:r>
        <w:rPr>
          <w:b/>
        </w:rPr>
        <w:t>IN CONSIDERATION</w:t>
      </w:r>
      <w:r>
        <w:t xml:space="preserve"> of the promises and the covenants contained herein, the adequacy and sufficiency of which is duly acknowledged by the parties, the parties agree as follows:</w:t>
      </w:r>
    </w:p>
    <w:p w14:paraId="16992769" w14:textId="77777777" w:rsidR="00976427" w:rsidRDefault="00976427" w:rsidP="00976427">
      <w:pPr>
        <w:rPr>
          <w:b/>
        </w:rPr>
      </w:pPr>
    </w:p>
    <w:p w14:paraId="0C899CDF" w14:textId="77777777" w:rsidR="00B24AC9" w:rsidRPr="00017BF2" w:rsidRDefault="004045F9" w:rsidP="00A36FAF">
      <w:pPr>
        <w:pStyle w:val="MDContractSubHead"/>
        <w:tabs>
          <w:tab w:val="clear" w:pos="480"/>
        </w:tabs>
        <w:ind w:left="720" w:hanging="720"/>
      </w:pPr>
      <w:r>
        <w:t>1</w:t>
      </w:r>
      <w:r w:rsidR="00B24AC9" w:rsidRPr="00017BF2">
        <w:t>.</w:t>
      </w:r>
      <w:r w:rsidR="00B24AC9" w:rsidRPr="00017BF2">
        <w:tab/>
        <w:t>Scope of Contract</w:t>
      </w:r>
      <w:bookmarkEnd w:id="0"/>
    </w:p>
    <w:p w14:paraId="1653D38F" w14:textId="77777777" w:rsidR="00E71100" w:rsidRDefault="004045F9" w:rsidP="00B24AC9">
      <w:pPr>
        <w:pStyle w:val="MDContractNo1"/>
      </w:pPr>
      <w:r>
        <w:t>1</w:t>
      </w:r>
      <w:r w:rsidR="00B24AC9" w:rsidRPr="00017BF2">
        <w:t>.1</w:t>
      </w:r>
      <w:r w:rsidR="00B24AC9" w:rsidRPr="00017BF2">
        <w:tab/>
      </w:r>
      <w:r w:rsidR="00E71100">
        <w:t>In accordance with this Scope of Work detailed below,</w:t>
      </w:r>
    </w:p>
    <w:p w14:paraId="28E7BF6F" w14:textId="77777777" w:rsidR="00E71100" w:rsidRPr="00E71100" w:rsidRDefault="00E71100" w:rsidP="00B24AC9">
      <w:pPr>
        <w:pStyle w:val="MDContractNo1"/>
        <w:rPr>
          <w:color w:val="FF0000"/>
        </w:rPr>
      </w:pPr>
      <w:r>
        <w:tab/>
      </w:r>
      <w:r w:rsidRPr="00E71100">
        <w:rPr>
          <w:color w:val="FF0000"/>
        </w:rPr>
        <w:t>(Insert the change in scope for this contract modification, e.g. extended term for additional funds, increased usage requiring additional funds for higher NTE, or other change in scope.)</w:t>
      </w:r>
    </w:p>
    <w:p w14:paraId="5DA7DECA" w14:textId="77777777" w:rsidR="00B24AC9" w:rsidRPr="00017BF2" w:rsidRDefault="00E71100" w:rsidP="00B24AC9">
      <w:pPr>
        <w:pStyle w:val="MDContractNo1"/>
      </w:pPr>
      <w:r>
        <w:t>1.2</w:t>
      </w:r>
      <w:r>
        <w:tab/>
      </w:r>
      <w:r w:rsidR="00B24AC9" w:rsidRPr="00017BF2">
        <w:t xml:space="preserve">The Contractor shall perform in accordance with this </w:t>
      </w:r>
      <w:r w:rsidR="00333500">
        <w:t xml:space="preserve">Contract Modification </w:t>
      </w:r>
      <w:r w:rsidR="00B24AC9" w:rsidRPr="00017BF2">
        <w:t xml:space="preserve">and </w:t>
      </w:r>
      <w:r w:rsidR="00B24AC9" w:rsidRPr="00333500">
        <w:rPr>
          <w:color w:val="FF0000"/>
        </w:rPr>
        <w:t>Exhibits A-</w:t>
      </w:r>
      <w:r w:rsidR="00333500">
        <w:rPr>
          <w:color w:val="FF0000"/>
        </w:rPr>
        <w:t>D</w:t>
      </w:r>
      <w:r w:rsidR="00B24AC9" w:rsidRPr="00017BF2">
        <w:t>, which are listed below and incorporated herein by reference</w:t>
      </w:r>
      <w:r w:rsidR="00AC29B8" w:rsidRPr="00017BF2">
        <w:t xml:space="preserve">. </w:t>
      </w:r>
      <w:r w:rsidR="00B24AC9" w:rsidRPr="00017BF2">
        <w:t xml:space="preserve">If there is any conflict between this Contract </w:t>
      </w:r>
      <w:r w:rsidR="00333500">
        <w:t xml:space="preserve">Modification </w:t>
      </w:r>
      <w:r w:rsidR="00B24AC9" w:rsidRPr="00017BF2">
        <w:t xml:space="preserve">and the Exhibits, the terms of the Contract </w:t>
      </w:r>
      <w:r w:rsidR="001B7AD6">
        <w:t xml:space="preserve">Modification </w:t>
      </w:r>
      <w:r w:rsidR="00B24AC9" w:rsidRPr="00017BF2">
        <w:t>shall control</w:t>
      </w:r>
      <w:r w:rsidR="00AC29B8" w:rsidRPr="00017BF2">
        <w:t xml:space="preserve">. </w:t>
      </w:r>
      <w:r w:rsidR="001B7AD6">
        <w:t xml:space="preserve"> </w:t>
      </w:r>
      <w:r w:rsidR="00B24AC9" w:rsidRPr="00017BF2">
        <w:t>If there is any conflict among the Exhibits, the following order of precedence shall determine the prevailing provision:</w:t>
      </w:r>
    </w:p>
    <w:p w14:paraId="0C1AC094" w14:textId="77777777" w:rsidR="00377D8B" w:rsidRPr="00017BF2" w:rsidRDefault="00994298" w:rsidP="00994298">
      <w:pPr>
        <w:pStyle w:val="MDContractindent3"/>
        <w:ind w:left="1195" w:hanging="475"/>
      </w:pPr>
      <w:r>
        <w:t>(a)</w:t>
      </w:r>
      <w:r>
        <w:tab/>
      </w:r>
      <w:r w:rsidR="00B24AC9" w:rsidRPr="00017BF2">
        <w:t xml:space="preserve">Exhibit A – The </w:t>
      </w:r>
      <w:r w:rsidR="004045F9">
        <w:t>Sol</w:t>
      </w:r>
      <w:r w:rsidR="00333500">
        <w:t>icitation</w:t>
      </w:r>
      <w:r w:rsidR="004045F9">
        <w:t xml:space="preserve"> Specifications</w:t>
      </w:r>
    </w:p>
    <w:p w14:paraId="795AB565" w14:textId="77777777" w:rsidR="00333500" w:rsidRDefault="00994298" w:rsidP="00994298">
      <w:pPr>
        <w:pStyle w:val="MDContractindent3"/>
        <w:ind w:left="1195" w:hanging="475"/>
      </w:pPr>
      <w:r>
        <w:t>(b)</w:t>
      </w:r>
      <w:r>
        <w:tab/>
      </w:r>
      <w:r w:rsidR="00B24AC9" w:rsidRPr="00017BF2">
        <w:t xml:space="preserve">Exhibit B – </w:t>
      </w:r>
      <w:r w:rsidR="00333500">
        <w:t>The Small Procurement Contract/Agreement</w:t>
      </w:r>
    </w:p>
    <w:p w14:paraId="27EDD669" w14:textId="77777777" w:rsidR="00B24AC9" w:rsidRDefault="00333500" w:rsidP="00333500">
      <w:pPr>
        <w:pStyle w:val="MDContractindent3"/>
        <w:ind w:left="1195" w:hanging="475"/>
      </w:pPr>
      <w:r>
        <w:t xml:space="preserve"> </w:t>
      </w:r>
      <w:r w:rsidR="00994298">
        <w:t>(c)</w:t>
      </w:r>
      <w:r w:rsidR="00994298">
        <w:tab/>
      </w:r>
      <w:r w:rsidR="00B24AC9" w:rsidRPr="00017BF2">
        <w:t xml:space="preserve">Exhibit C – </w:t>
      </w:r>
      <w:r w:rsidRPr="00017BF2">
        <w:t xml:space="preserve">The Contract Affidavit, executed by the Contractor and dated </w:t>
      </w:r>
      <w:r w:rsidRPr="00017BF2">
        <w:rPr>
          <w:color w:val="FF0000"/>
        </w:rPr>
        <w:t>(date of Attachment C)</w:t>
      </w:r>
    </w:p>
    <w:p w14:paraId="6A473137" w14:textId="77777777" w:rsidR="00333500" w:rsidRPr="00017BF2" w:rsidRDefault="00333500" w:rsidP="00994298">
      <w:pPr>
        <w:pStyle w:val="MDContractindent3"/>
        <w:ind w:left="1195" w:hanging="475"/>
      </w:pPr>
      <w:r>
        <w:t>(d)</w:t>
      </w:r>
      <w:r>
        <w:tab/>
        <w:t>Exhibit D –The</w:t>
      </w:r>
      <w:r w:rsidRPr="00017BF2">
        <w:t xml:space="preserve"> </w:t>
      </w:r>
      <w:r>
        <w:t>Contractor’s Bid/Proposal</w:t>
      </w:r>
    </w:p>
    <w:p w14:paraId="4837F83A" w14:textId="77777777" w:rsidR="00B24AC9" w:rsidRPr="00017BF2" w:rsidRDefault="004045F9" w:rsidP="00994298">
      <w:pPr>
        <w:pStyle w:val="MDContractNo1"/>
        <w:ind w:left="720" w:hanging="720"/>
      </w:pPr>
      <w:r>
        <w:t>1</w:t>
      </w:r>
      <w:r w:rsidR="00B24AC9" w:rsidRPr="00017BF2">
        <w:t>.</w:t>
      </w:r>
      <w:r w:rsidR="00E71100">
        <w:t>3</w:t>
      </w:r>
      <w:r w:rsidR="00B24AC9" w:rsidRPr="00017BF2">
        <w:tab/>
        <w:t>The Procurement Officer may, at any time, by written order, make unilateral changes in the work within the general scope of the Contract</w:t>
      </w:r>
      <w:r w:rsidR="00AC29B8" w:rsidRPr="00017BF2">
        <w:t xml:space="preserve">. </w:t>
      </w:r>
      <w:r w:rsidR="00B24AC9" w:rsidRPr="00017BF2">
        <w:t>No other order, statement, or conduct of the Procurement Officer or any other person shall be treated as a change or entitle the Contractor to an equitable adjustment under this section</w:t>
      </w:r>
      <w:r w:rsidR="00AC29B8" w:rsidRPr="00017BF2">
        <w:t xml:space="preserve">. </w:t>
      </w:r>
      <w:r w:rsidR="00B24AC9" w:rsidRPr="00017BF2">
        <w:t>Except as otherwise provided in this Contract, if any change under this section causes an increase or decrease in the Contractor’s cost of, or the time required for, the performance of any part of the work, whether or not changed by the order, an equitable adjustment in the Contract price shall be made and the Contract modified in writing accordingly</w:t>
      </w:r>
      <w:r w:rsidR="00AC29B8" w:rsidRPr="00017BF2">
        <w:t xml:space="preserve">. </w:t>
      </w:r>
      <w:r w:rsidR="00B24AC9" w:rsidRPr="00017BF2">
        <w:t>The Contractor must assert in writing its right to an adjustment under this section within thirty (30) days of receipt of written change order and shall include a written statement setting forth the nature and cost of such claim</w:t>
      </w:r>
      <w:r w:rsidR="00AC29B8" w:rsidRPr="00017BF2">
        <w:t xml:space="preserve">. </w:t>
      </w:r>
      <w:r w:rsidR="00B24AC9" w:rsidRPr="00017BF2">
        <w:t>No claim by the Contractor shall be allowed if asserted after final payment under this Contract</w:t>
      </w:r>
      <w:r w:rsidR="00AC29B8" w:rsidRPr="00017BF2">
        <w:t xml:space="preserve">. </w:t>
      </w:r>
      <w:r w:rsidR="00B24AC9" w:rsidRPr="00017BF2">
        <w:t>Failure to agree to an adjustment under this section shall be a dispute under the Disputes clause</w:t>
      </w:r>
      <w:r w:rsidR="00AC29B8" w:rsidRPr="00017BF2">
        <w:t xml:space="preserve">. </w:t>
      </w:r>
      <w:r w:rsidR="00B24AC9" w:rsidRPr="00017BF2">
        <w:t>Nothing in this section shall excuse the Contractor from proceeding with the Contract as changed.</w:t>
      </w:r>
    </w:p>
    <w:p w14:paraId="263A9C78" w14:textId="77777777" w:rsidR="00B24AC9" w:rsidRPr="00017BF2" w:rsidRDefault="004045F9" w:rsidP="00994298">
      <w:pPr>
        <w:pStyle w:val="MDContractNo1"/>
        <w:ind w:left="720" w:hanging="720"/>
      </w:pPr>
      <w:r>
        <w:t>1</w:t>
      </w:r>
      <w:r w:rsidR="00B24AC9" w:rsidRPr="00017BF2">
        <w:t>.</w:t>
      </w:r>
      <w:r w:rsidR="00E71100">
        <w:t>4</w:t>
      </w:r>
      <w:r w:rsidR="00B24AC9" w:rsidRPr="00017BF2">
        <w:tab/>
        <w:t>Without limiting the rights of the Procurement Officer under Section 2.2 above, the Contract may be modified by mutual agreement of the parties, provided: (a) the modification is made in writing; (b) all parties sign the modification; and (c) all approvals by the required agencies as described in COMAR Title 21, are obtained.</w:t>
      </w:r>
    </w:p>
    <w:p w14:paraId="31916171" w14:textId="77777777" w:rsidR="00B24AC9" w:rsidRPr="00A815D6" w:rsidRDefault="004045F9" w:rsidP="00A36FAF">
      <w:pPr>
        <w:pStyle w:val="MDContractSubHead"/>
        <w:tabs>
          <w:tab w:val="clear" w:pos="480"/>
        </w:tabs>
        <w:ind w:left="720" w:hanging="720"/>
      </w:pPr>
      <w:bookmarkStart w:id="3" w:name="_Toc488067069"/>
      <w:r>
        <w:t>2</w:t>
      </w:r>
      <w:r w:rsidR="00B24AC9" w:rsidRPr="00A815D6">
        <w:t>.</w:t>
      </w:r>
      <w:r w:rsidR="00B24AC9" w:rsidRPr="00A815D6">
        <w:tab/>
        <w:t>Consideration and Payment</w:t>
      </w:r>
      <w:bookmarkEnd w:id="3"/>
    </w:p>
    <w:p w14:paraId="3153E838" w14:textId="77777777" w:rsidR="00CC264A" w:rsidRDefault="004045F9" w:rsidP="00CC264A">
      <w:pPr>
        <w:pStyle w:val="MDContractNo1"/>
      </w:pPr>
      <w:r>
        <w:lastRenderedPageBreak/>
        <w:t>2</w:t>
      </w:r>
      <w:r w:rsidR="00B24AC9" w:rsidRPr="00A815D6">
        <w:t>.</w:t>
      </w:r>
      <w:r w:rsidR="0020240D">
        <w:t>1</w:t>
      </w:r>
      <w:r w:rsidR="00B24AC9" w:rsidRPr="00A815D6">
        <w:tab/>
      </w:r>
      <w:r w:rsidR="00CC264A" w:rsidRPr="009812EC">
        <w:t xml:space="preserve">In </w:t>
      </w:r>
      <w:r w:rsidR="00CC264A" w:rsidRPr="00825843">
        <w:t xml:space="preserve">consideration of the satisfactory performance of the work set forth in this Contract, the </w:t>
      </w:r>
      <w:r w:rsidR="00CC264A">
        <w:t xml:space="preserve">Department </w:t>
      </w:r>
      <w:r w:rsidR="00CC264A" w:rsidRPr="009812EC">
        <w:t xml:space="preserve">shall pay the Contractor in accordance with the terms of this Contract and at the prices quoted </w:t>
      </w:r>
      <w:r w:rsidR="00A823DF">
        <w:t xml:space="preserve">and included </w:t>
      </w:r>
      <w:r w:rsidR="00CC264A" w:rsidRPr="009812EC">
        <w:t xml:space="preserve">in the </w:t>
      </w:r>
      <w:r w:rsidR="00CC264A">
        <w:t xml:space="preserve">Small Procurement Contract.  </w:t>
      </w:r>
      <w:r w:rsidR="00CC264A" w:rsidRPr="009812EC">
        <w:t xml:space="preserve">Unless properly modified (see above Section </w:t>
      </w:r>
      <w:r w:rsidR="00CC264A">
        <w:t>1.</w:t>
      </w:r>
      <w:r w:rsidR="00CC264A" w:rsidRPr="009812EC">
        <w:t>2), payment to the Contractor pursuant to this Contract, including the Initial Term and any Renewal Term, shall not exceed the Contracted amount.</w:t>
      </w:r>
    </w:p>
    <w:p w14:paraId="7B0080B6" w14:textId="77777777" w:rsidR="00CC264A" w:rsidRDefault="00CC264A" w:rsidP="00CC264A">
      <w:pPr>
        <w:pStyle w:val="MDContractNo1"/>
        <w:ind w:firstLine="0"/>
      </w:pPr>
      <w:r>
        <w:rPr>
          <w:color w:val="FF0000"/>
        </w:rPr>
        <w:t>[[Use this paragraph f</w:t>
      </w:r>
      <w:r w:rsidRPr="00DB4ABA">
        <w:rPr>
          <w:color w:val="FF0000"/>
        </w:rPr>
        <w:t>or a fixed price contract or a contract t</w:t>
      </w:r>
      <w:r>
        <w:rPr>
          <w:color w:val="FF0000"/>
        </w:rPr>
        <w:t>hat has a fixed price component.]]</w:t>
      </w:r>
      <w:r w:rsidRPr="009812EC">
        <w:t xml:space="preserve">The total payment under a fixed price </w:t>
      </w:r>
      <w:r>
        <w:t>Contract</w:t>
      </w:r>
      <w:r w:rsidRPr="009812EC">
        <w:t xml:space="preserve"> or the fixed price element of a combined fixed price – time and materials </w:t>
      </w:r>
      <w:r>
        <w:t>Contract</w:t>
      </w:r>
      <w:r w:rsidRPr="009812EC">
        <w:t xml:space="preserve"> shall be the firm fixed price </w:t>
      </w:r>
      <w:r w:rsidR="00A823DF">
        <w:t>of $______________________________</w:t>
      </w:r>
      <w:r w:rsidRPr="009812EC">
        <w:t>.</w:t>
      </w:r>
    </w:p>
    <w:p w14:paraId="5D56B42F" w14:textId="77777777" w:rsidR="00CC264A" w:rsidRDefault="00CC264A" w:rsidP="00CC264A">
      <w:pPr>
        <w:pStyle w:val="MDContractNo1"/>
        <w:ind w:firstLine="0"/>
      </w:pPr>
      <w:r>
        <w:rPr>
          <w:color w:val="FF0000"/>
        </w:rPr>
        <w:t xml:space="preserve">[[Use this paragraph for a contract with </w:t>
      </w:r>
      <w:r w:rsidRPr="00DB4ABA">
        <w:rPr>
          <w:color w:val="FF0000"/>
        </w:rPr>
        <w:t>a time and</w:t>
      </w:r>
      <w:r>
        <w:rPr>
          <w:color w:val="FF0000"/>
        </w:rPr>
        <w:t xml:space="preserve"> </w:t>
      </w:r>
      <w:r w:rsidRPr="00DB4ABA">
        <w:rPr>
          <w:color w:val="FF0000"/>
        </w:rPr>
        <w:t xml:space="preserve">materials </w:t>
      </w:r>
      <w:r>
        <w:rPr>
          <w:color w:val="FF0000"/>
        </w:rPr>
        <w:t xml:space="preserve">component or has an </w:t>
      </w:r>
      <w:r w:rsidR="00E06C48" w:rsidRPr="00E06C48">
        <w:rPr>
          <w:color w:val="FF0000"/>
        </w:rPr>
        <w:t xml:space="preserve">indefinite delivery/indefinite quantity </w:t>
      </w:r>
      <w:r>
        <w:rPr>
          <w:color w:val="FF0000"/>
        </w:rPr>
        <w:t>(</w:t>
      </w:r>
      <w:r w:rsidRPr="00DB4ABA">
        <w:rPr>
          <w:color w:val="FF0000"/>
        </w:rPr>
        <w:t>IDIQ</w:t>
      </w:r>
      <w:r>
        <w:rPr>
          <w:color w:val="FF0000"/>
        </w:rPr>
        <w:t>)</w:t>
      </w:r>
      <w:r w:rsidRPr="00DB4ABA">
        <w:rPr>
          <w:color w:val="FF0000"/>
        </w:rPr>
        <w:t xml:space="preserve"> </w:t>
      </w:r>
      <w:r>
        <w:rPr>
          <w:color w:val="FF0000"/>
        </w:rPr>
        <w:t>component.]]</w:t>
      </w:r>
      <w:r w:rsidRPr="009812EC">
        <w:t xml:space="preserve">For time and materials </w:t>
      </w:r>
      <w:r>
        <w:t>Contract</w:t>
      </w:r>
      <w:r w:rsidRPr="009812EC">
        <w:t xml:space="preserve">s, IDIQ </w:t>
      </w:r>
      <w:r w:rsidR="00E06C48">
        <w:t>(</w:t>
      </w:r>
      <w:r w:rsidR="00E06C48" w:rsidRPr="00E06C48">
        <w:t>indefinite delivery/indefinite quantity</w:t>
      </w:r>
      <w:r w:rsidR="00E06C48">
        <w:t xml:space="preserve">) </w:t>
      </w:r>
      <w:r>
        <w:t>Contract</w:t>
      </w:r>
      <w:r w:rsidRPr="009812EC">
        <w:t xml:space="preserve">s, or </w:t>
      </w:r>
      <w:r>
        <w:t>Contract</w:t>
      </w:r>
      <w:r w:rsidRPr="009812EC">
        <w:t>s which include either or both a time and materials or IDIQ element(s), total payments to the Contractor pursuant to this Contract for the time and materials and IDIQ portion(s) may not exceed $_________________ (the “NTE Amount”), which includes $_______________ for the Initial Term</w:t>
      </w:r>
      <w:r w:rsidRPr="000E375D">
        <w:rPr>
          <w:color w:val="FF0000"/>
        </w:rPr>
        <w:t>[[</w:t>
      </w:r>
      <w:r>
        <w:rPr>
          <w:color w:val="FF0000"/>
        </w:rPr>
        <w:t>I</w:t>
      </w:r>
      <w:r w:rsidRPr="00DB4ABA">
        <w:rPr>
          <w:color w:val="FF0000"/>
        </w:rPr>
        <w:t>f one or more option periods exist, then include:</w:t>
      </w:r>
      <w:r>
        <w:rPr>
          <w:color w:val="FF0000"/>
        </w:rPr>
        <w:t>]]</w:t>
      </w:r>
      <w:r>
        <w:t xml:space="preserve"> </w:t>
      </w:r>
      <w:r w:rsidRPr="009812EC">
        <w:t>and $</w:t>
      </w:r>
      <w:r>
        <w:t xml:space="preserve">_____________ </w:t>
      </w:r>
      <w:r w:rsidRPr="009812EC">
        <w:t>for the Renewal Term</w:t>
      </w:r>
      <w:r>
        <w:t>(s)</w:t>
      </w:r>
      <w:r w:rsidRPr="009812EC">
        <w:t>.</w:t>
      </w:r>
    </w:p>
    <w:p w14:paraId="624B68D5" w14:textId="77777777" w:rsidR="00CC264A" w:rsidRPr="00B95028" w:rsidRDefault="00CC264A" w:rsidP="00CC264A">
      <w:pPr>
        <w:pStyle w:val="MDContractNo1"/>
        <w:ind w:firstLine="0"/>
      </w:pPr>
      <w:r>
        <w:rPr>
          <w:color w:val="FF0000"/>
        </w:rPr>
        <w:t>[[</w:t>
      </w:r>
      <w:r w:rsidRPr="00DB4ABA">
        <w:rPr>
          <w:color w:val="FF0000"/>
        </w:rPr>
        <w:t>Use this paragraph for a contract with a time and</w:t>
      </w:r>
      <w:r>
        <w:rPr>
          <w:color w:val="FF0000"/>
        </w:rPr>
        <w:t xml:space="preserve"> </w:t>
      </w:r>
      <w:r w:rsidRPr="00DB4ABA">
        <w:rPr>
          <w:color w:val="FF0000"/>
        </w:rPr>
        <w:t>materials component, labor hour component, or has an indefinite quantity (IDIQ) component</w:t>
      </w:r>
      <w:r>
        <w:rPr>
          <w:color w:val="FF0000"/>
        </w:rPr>
        <w:t>]]</w:t>
      </w:r>
      <w:r w:rsidRPr="00DB4ABA">
        <w:rPr>
          <w:color w:val="FF0000"/>
        </w:rPr>
        <w:t xml:space="preserve"> </w:t>
      </w:r>
      <w:r w:rsidRPr="009812EC">
        <w:t>Contractor shall notify the Contract Monitor, in writing, at least sixty (60) days before payments reach the NTE Amount</w:t>
      </w:r>
      <w:r>
        <w:t xml:space="preserve">. </w:t>
      </w:r>
      <w:r w:rsidR="00A065D7">
        <w:t xml:space="preserve"> </w:t>
      </w:r>
      <w:r w:rsidRPr="009812EC">
        <w:t>After notification by the Contractor, if the State fails to increase the Contract amount, the Contractor shall have no obligation to perform under this Contract after payments reach the stated amount; provided, however, that, prior to the stated amount being reached, the Contractor shall</w:t>
      </w:r>
      <w:r>
        <w:t xml:space="preserve">: </w:t>
      </w:r>
      <w:r w:rsidRPr="009812EC">
        <w:t xml:space="preserve">(a) promptly consult and work in good faith with the </w:t>
      </w:r>
      <w:r>
        <w:t>Department</w:t>
      </w:r>
      <w:r w:rsidRPr="009812EC">
        <w:t xml:space="preserve"> to establish a plan of action to assure that every reasonable effort is undertaken by the Contractor to complete State-defined critical work in progress prior to the date the NTE Amount will be reached; and (b) when applicable secure databases, systems, platforms, and applications on which the Contractor is working in an industry standard manner so as to </w:t>
      </w:r>
      <w:r w:rsidRPr="00B95028">
        <w:t>prevent damage or vulnerabilities to any of the same due to the existence of any such unfinished work.</w:t>
      </w:r>
    </w:p>
    <w:p w14:paraId="02019397" w14:textId="77777777" w:rsidR="00377D8B" w:rsidRPr="003D4DF8" w:rsidRDefault="0020240D" w:rsidP="00B24AC9">
      <w:pPr>
        <w:pStyle w:val="MDContractNo1"/>
      </w:pPr>
      <w:r>
        <w:t>2.2</w:t>
      </w:r>
      <w:r>
        <w:tab/>
      </w:r>
      <w:r w:rsidR="00B24AC9" w:rsidRPr="003D4DF8">
        <w:t>Unless a payment is unauthorized, deferred, delayed, or set-off under COMAR 21.02.07, payments to the Contractor pursuant to this Contract shall be made no later than 30 days after receipt of a proper invoice from the Contractor.</w:t>
      </w:r>
    </w:p>
    <w:p w14:paraId="1187C407" w14:textId="77777777" w:rsidR="00B24AC9" w:rsidRPr="003D4DF8" w:rsidRDefault="004045F9" w:rsidP="00994298">
      <w:pPr>
        <w:pStyle w:val="MDContractindent3"/>
        <w:ind w:left="1440" w:hanging="720"/>
      </w:pPr>
      <w:r>
        <w:t>(a)</w:t>
      </w:r>
      <w:r>
        <w:tab/>
      </w:r>
      <w:r w:rsidR="00B24AC9" w:rsidRPr="003D4DF8">
        <w:t>The Contractor may be eligible to receive late payment interest at the rate of 9% per annum if:</w:t>
      </w:r>
    </w:p>
    <w:p w14:paraId="2077EE8E" w14:textId="77777777" w:rsidR="00B24AC9" w:rsidRPr="003D4DF8" w:rsidRDefault="00B24AC9" w:rsidP="00994298">
      <w:pPr>
        <w:pStyle w:val="MDContractindent3"/>
        <w:ind w:left="1800" w:hanging="360"/>
      </w:pPr>
      <w:r w:rsidRPr="003D4DF8">
        <w:t xml:space="preserve">(1) </w:t>
      </w:r>
      <w:r w:rsidR="004045F9">
        <w:tab/>
      </w:r>
      <w:r w:rsidRPr="003D4DF8">
        <w:t>The Contractor submits an invoice for the late payment interest within thirty days after the date of the State’s payment of the amount on which the interest accrued; and</w:t>
      </w:r>
    </w:p>
    <w:p w14:paraId="340775EF" w14:textId="77777777" w:rsidR="00B24AC9" w:rsidRPr="003D4DF8" w:rsidRDefault="00B24AC9" w:rsidP="00994298">
      <w:pPr>
        <w:pStyle w:val="MDContractindent3"/>
        <w:ind w:left="1800" w:hanging="360"/>
      </w:pPr>
      <w:r w:rsidRPr="003D4DF8">
        <w:t xml:space="preserve">(2) </w:t>
      </w:r>
      <w:r w:rsidR="004045F9">
        <w:tab/>
      </w:r>
      <w:r w:rsidRPr="003D4DF8">
        <w:t>A contract claim has not been filed under State Finance and Procurement Article, Title 15, Subtitle 2, Annotated Code of Maryland.</w:t>
      </w:r>
    </w:p>
    <w:p w14:paraId="1D441C15" w14:textId="77777777" w:rsidR="00B24AC9" w:rsidRPr="003D4DF8" w:rsidRDefault="004045F9" w:rsidP="00A36FAF">
      <w:pPr>
        <w:pStyle w:val="MDContractindent3"/>
        <w:ind w:left="1440" w:hanging="720"/>
      </w:pPr>
      <w:r>
        <w:t>(b)</w:t>
      </w:r>
      <w:r>
        <w:tab/>
      </w:r>
      <w:r w:rsidR="00B24AC9" w:rsidRPr="003D4DF8">
        <w:t>The State is not liable for interest:</w:t>
      </w:r>
    </w:p>
    <w:p w14:paraId="58F60554" w14:textId="77777777" w:rsidR="00B24AC9" w:rsidRPr="003D4DF8" w:rsidRDefault="00B24AC9" w:rsidP="00A36FAF">
      <w:pPr>
        <w:pStyle w:val="MDContractindent3"/>
        <w:ind w:left="1800" w:hanging="360"/>
      </w:pPr>
      <w:r w:rsidRPr="003D4DF8">
        <w:t xml:space="preserve">(1) </w:t>
      </w:r>
      <w:r w:rsidR="004045F9">
        <w:tab/>
      </w:r>
      <w:r w:rsidRPr="003D4DF8">
        <w:t>Accruing more than one year after the 31st day after the agency receives the proper invoice; or</w:t>
      </w:r>
    </w:p>
    <w:p w14:paraId="71374E17" w14:textId="77777777" w:rsidR="00B24AC9" w:rsidRPr="003D4DF8" w:rsidRDefault="00B24AC9" w:rsidP="00A36FAF">
      <w:pPr>
        <w:pStyle w:val="MDContractindent3"/>
        <w:ind w:left="1800" w:hanging="360"/>
      </w:pPr>
      <w:r w:rsidRPr="003D4DF8">
        <w:t xml:space="preserve">(2) </w:t>
      </w:r>
      <w:r w:rsidR="004045F9">
        <w:tab/>
      </w:r>
      <w:r w:rsidRPr="003D4DF8">
        <w:t>On any amount representing unpaid interest. Charges for late payment of invoices are authorized only as prescribed by Title 15, Subtitle 1, of the State Finance and Procurement Article, Annotated Code of Maryland, or by the Public Service Commission of Maryland with respect to regulated public utilities, as applicable.</w:t>
      </w:r>
    </w:p>
    <w:p w14:paraId="71BBBBBE" w14:textId="77777777" w:rsidR="00B24AC9" w:rsidRPr="003D4DF8" w:rsidRDefault="004045F9" w:rsidP="00A36FAF">
      <w:pPr>
        <w:pStyle w:val="MDContractindent3"/>
        <w:ind w:left="1440" w:hanging="720"/>
      </w:pPr>
      <w:r>
        <w:t>(c)</w:t>
      </w:r>
      <w:r>
        <w:tab/>
      </w:r>
      <w:r w:rsidR="00B24AC9" w:rsidRPr="003D4DF8">
        <w:t>Final payment under this Contract will not be made until after certification is received from the Comptroller of the State that all taxes have been paid.</w:t>
      </w:r>
    </w:p>
    <w:p w14:paraId="4A1E5DBC" w14:textId="77777777" w:rsidR="00B24AC9" w:rsidRPr="003D4DF8" w:rsidRDefault="004045F9" w:rsidP="00A36FAF">
      <w:pPr>
        <w:pStyle w:val="MDContractindent3"/>
        <w:ind w:left="1440" w:hanging="720"/>
      </w:pPr>
      <w:r>
        <w:lastRenderedPageBreak/>
        <w:t>(d)</w:t>
      </w:r>
      <w:r>
        <w:tab/>
      </w:r>
      <w:r w:rsidR="00B24AC9" w:rsidRPr="003D4DF8">
        <w:t>Electronic funds transfer shall be used by the State to pay Contractor pursuant to this Contract and any other State payments due Contractor unless the State Comptroller’s Office grants Contractor an exemption.</w:t>
      </w:r>
    </w:p>
    <w:p w14:paraId="09FEDCED" w14:textId="77777777" w:rsidR="00B24AC9" w:rsidRPr="00A815D6" w:rsidRDefault="004045F9" w:rsidP="00A36FAF">
      <w:pPr>
        <w:pStyle w:val="MDContractSubHead"/>
        <w:tabs>
          <w:tab w:val="clear" w:pos="480"/>
        </w:tabs>
        <w:ind w:left="720" w:hanging="720"/>
      </w:pPr>
      <w:bookmarkStart w:id="4" w:name="_Toc488067072"/>
      <w:r>
        <w:t>3</w:t>
      </w:r>
      <w:r w:rsidR="00B24AC9" w:rsidRPr="00A815D6">
        <w:t>.</w:t>
      </w:r>
      <w:r w:rsidR="00B24AC9" w:rsidRPr="00A815D6">
        <w:tab/>
        <w:t>Patents, Copyrights, and Intellectual Property</w:t>
      </w:r>
      <w:bookmarkEnd w:id="4"/>
    </w:p>
    <w:p w14:paraId="116E2B98" w14:textId="77777777" w:rsidR="00377D8B" w:rsidRPr="008A6AC3" w:rsidRDefault="004045F9" w:rsidP="00A36FAF">
      <w:pPr>
        <w:pStyle w:val="MDContractNo1"/>
        <w:ind w:left="720" w:hanging="720"/>
      </w:pPr>
      <w:r>
        <w:t>3</w:t>
      </w:r>
      <w:r w:rsidR="00B24AC9" w:rsidRPr="008A6AC3">
        <w:t>.</w:t>
      </w:r>
      <w:r>
        <w:t>1</w:t>
      </w:r>
      <w:r w:rsidR="00B24AC9" w:rsidRPr="008A6AC3">
        <w:tab/>
        <w:t xml:space="preserve">Subject to the terms of </w:t>
      </w:r>
      <w:r w:rsidR="00B24AC9" w:rsidRPr="008A6AC3">
        <w:rPr>
          <w:b/>
        </w:rPr>
        <w:t xml:space="preserve">Section </w:t>
      </w:r>
      <w:r w:rsidR="005E1440">
        <w:rPr>
          <w:b/>
        </w:rPr>
        <w:t>4</w:t>
      </w:r>
      <w:r w:rsidR="00B24AC9" w:rsidRPr="008A6AC3">
        <w:t>, Contractor shall defend, indemnify and hold harmless the State and its agents and employees, from and against any and all claims, costs, losses, damages, liabilities, judgments and expenses (including without limitation reasonable attorneys’ fees) arising out of or in connection with any third party claim that the Contractor-provided products/services infringe, misappropriate or otherwise violate any third party intellectual property rights. Contractor shall not enter into any settlement involving third party claims that contains any admission of or stipulation to any guilt, fault, liability or wrongdoing by the State or that adversely affects the State’s rights or interests, without the State’s prior written consent.</w:t>
      </w:r>
    </w:p>
    <w:p w14:paraId="4A8B223C" w14:textId="77777777" w:rsidR="00B24AC9" w:rsidRPr="00A815D6" w:rsidRDefault="005E1440" w:rsidP="00A36FAF">
      <w:pPr>
        <w:pStyle w:val="MDContractSubHead"/>
        <w:tabs>
          <w:tab w:val="clear" w:pos="480"/>
        </w:tabs>
        <w:ind w:left="720" w:hanging="720"/>
      </w:pPr>
      <w:bookmarkStart w:id="5" w:name="_Toc488067075"/>
      <w:r>
        <w:t>4</w:t>
      </w:r>
      <w:r w:rsidR="00B24AC9" w:rsidRPr="00A815D6">
        <w:t>.</w:t>
      </w:r>
      <w:r w:rsidR="00B24AC9" w:rsidRPr="00A815D6">
        <w:tab/>
        <w:t>Indemnification and Notification of Legal Requests</w:t>
      </w:r>
      <w:bookmarkEnd w:id="5"/>
    </w:p>
    <w:p w14:paraId="56AD4497" w14:textId="77777777" w:rsidR="00B24AC9" w:rsidRPr="00A815D6" w:rsidRDefault="005E1440" w:rsidP="00A36FAF">
      <w:pPr>
        <w:pStyle w:val="MDContractNo1"/>
        <w:ind w:left="720" w:hanging="720"/>
      </w:pPr>
      <w:r>
        <w:t>4</w:t>
      </w:r>
      <w:r w:rsidR="00B24AC9" w:rsidRPr="00A815D6">
        <w:t>.1</w:t>
      </w:r>
      <w:r w:rsidR="00B24AC9" w:rsidRPr="00A815D6">
        <w:tab/>
        <w:t xml:space="preserve">At its sole cost and expense, Contractor shall (i) indemnify and hold the State, its employees and agents harmless from and against any and all claims, demands, actions, suits, damages, liabilities, losses, settlements, judgments, costs and expenses (including but not limited to attorneys’ fees and costs), whether or not involving a third party claim, which arise out of or relate to the Contractor’s, or any of its </w:t>
      </w:r>
      <w:r w:rsidR="0060209C" w:rsidRPr="00A815D6">
        <w:t>subcontractor</w:t>
      </w:r>
      <w:r w:rsidR="00B24AC9" w:rsidRPr="00A815D6">
        <w:t>s’, performance of this Contract and (ii) cooperate, assist, and consult with the State in the defense or investigation of any such claim, demand, action or suit. Contractor shall not enter into any settlement involving third party claims that contains any admission of or stipulation to any guilt, fault, liability or wrongdoing by the State or that adversely affects the State’s rights or interests, without the State’s prior written consent.</w:t>
      </w:r>
    </w:p>
    <w:p w14:paraId="502D4B2B" w14:textId="77777777" w:rsidR="00377D8B" w:rsidRPr="00A815D6" w:rsidRDefault="005E1440" w:rsidP="00A36FAF">
      <w:pPr>
        <w:pStyle w:val="MDContractNo1"/>
        <w:ind w:left="720" w:hanging="720"/>
      </w:pPr>
      <w:r>
        <w:t>4</w:t>
      </w:r>
      <w:r w:rsidR="00B24AC9" w:rsidRPr="00A815D6">
        <w:t>.2</w:t>
      </w:r>
      <w:r w:rsidR="00B24AC9" w:rsidRPr="00A815D6">
        <w:tab/>
        <w:t xml:space="preserve">The State has no obligation: (i) to provide legal counsel or defense to the Contractor or its </w:t>
      </w:r>
      <w:r w:rsidR="0060209C" w:rsidRPr="00A815D6">
        <w:t>subcontractor</w:t>
      </w:r>
      <w:r w:rsidR="00B24AC9" w:rsidRPr="00A815D6">
        <w:t xml:space="preserve">s in the event that a suit, claim or action of any character is brought against the Contractor or its </w:t>
      </w:r>
      <w:r w:rsidR="0060209C" w:rsidRPr="00A815D6">
        <w:t>subcontractor</w:t>
      </w:r>
      <w:r w:rsidR="00B24AC9" w:rsidRPr="00A815D6">
        <w:t>s as a result of or relating to the Contractor’s obligations or performance under this Contract, or (ii) to pay any judgment or settlement of any such suit, claim or action. Notwithstanding the foregoing, the Contractor shall promptly notify the Procurement Officer of any such claims, demands, actions, or suits.</w:t>
      </w:r>
    </w:p>
    <w:p w14:paraId="74A98330" w14:textId="77777777" w:rsidR="00377D8B" w:rsidRPr="00A815D6" w:rsidRDefault="005E1440" w:rsidP="00A36FAF">
      <w:pPr>
        <w:pStyle w:val="MDContractNo1"/>
        <w:ind w:left="720" w:hanging="720"/>
      </w:pPr>
      <w:r>
        <w:t>4</w:t>
      </w:r>
      <w:r w:rsidR="00B24AC9" w:rsidRPr="00A815D6">
        <w:t xml:space="preserve">.3 </w:t>
      </w:r>
      <w:r w:rsidR="00B24AC9" w:rsidRPr="00A815D6">
        <w:tab/>
        <w:t>Notification of Legal Requests. In the event the Contractor receives a subpoena or other validly issued administrative or judicial process, or any discovery request in connection with any litigation, requesting State Pre-Existing Intellectual Property, of other information considered to be the property of the State, including but not limited to State data stored with or otherwise accessible by the Contractor, the Contractor shall not respond to such subpoena, process or other legal request without first notifying the State, unless prohibited by law from providing such notice The Contractor shall promptly notify the State of such receipt providing the State with a reasonable opportunity to intervene in the proceeding before the time that Contractor is required to comply with such subpoena, other process or discovery request. .</w:t>
      </w:r>
    </w:p>
    <w:p w14:paraId="261ACF16" w14:textId="77777777" w:rsidR="00B24AC9" w:rsidRPr="003D4DF8" w:rsidRDefault="005E1440" w:rsidP="00A36FAF">
      <w:pPr>
        <w:pStyle w:val="MDContractSubHead"/>
        <w:keepNext/>
        <w:tabs>
          <w:tab w:val="clear" w:pos="480"/>
        </w:tabs>
        <w:ind w:left="720" w:hanging="720"/>
      </w:pPr>
      <w:bookmarkStart w:id="6" w:name="_Toc488067076"/>
      <w:r>
        <w:t>5</w:t>
      </w:r>
      <w:r w:rsidR="00B24AC9" w:rsidRPr="003D4DF8">
        <w:t>.</w:t>
      </w:r>
      <w:r w:rsidR="00B24AC9" w:rsidRPr="003D4DF8">
        <w:tab/>
        <w:t>Non-Hiring of Employees</w:t>
      </w:r>
      <w:bookmarkEnd w:id="6"/>
    </w:p>
    <w:p w14:paraId="6D874233" w14:textId="77777777" w:rsidR="00B24AC9" w:rsidRPr="003D4DF8" w:rsidRDefault="00B24AC9" w:rsidP="00A36FAF">
      <w:pPr>
        <w:pStyle w:val="MDContractindent2"/>
        <w:ind w:left="720" w:firstLine="0"/>
      </w:pPr>
      <w:r w:rsidRPr="003D4DF8">
        <w:t xml:space="preserve">No official or employee of the State, as defined under Md. Code Ann., General Provisions Article, § 5-101, whose duties as such official or employee include matters relating to or affecting the subject matter of this Contract, shall, during the pendency and term of this Contract and while serving as an official or employee of the State, become or be an employee of the Contractor or any entity that is a </w:t>
      </w:r>
      <w:r w:rsidR="0060209C" w:rsidRPr="003D4DF8">
        <w:t>subcontractor</w:t>
      </w:r>
      <w:r w:rsidRPr="003D4DF8">
        <w:t xml:space="preserve"> on this Contract.</w:t>
      </w:r>
    </w:p>
    <w:p w14:paraId="79039C1B" w14:textId="77777777" w:rsidR="00B24AC9" w:rsidRPr="003D4DF8" w:rsidRDefault="005E1440" w:rsidP="00A36FAF">
      <w:pPr>
        <w:pStyle w:val="MDContractSubHead"/>
        <w:tabs>
          <w:tab w:val="clear" w:pos="480"/>
        </w:tabs>
        <w:ind w:left="720" w:hanging="720"/>
      </w:pPr>
      <w:bookmarkStart w:id="7" w:name="_Toc488067077"/>
      <w:r>
        <w:t>6</w:t>
      </w:r>
      <w:r w:rsidR="00B24AC9" w:rsidRPr="003D4DF8">
        <w:t>.</w:t>
      </w:r>
      <w:r w:rsidR="00B24AC9" w:rsidRPr="003D4DF8">
        <w:tab/>
        <w:t>Disputes</w:t>
      </w:r>
      <w:bookmarkEnd w:id="7"/>
    </w:p>
    <w:p w14:paraId="1A88A222" w14:textId="77777777" w:rsidR="00B24AC9" w:rsidRPr="003D4DF8" w:rsidRDefault="00B24AC9" w:rsidP="00A36FAF">
      <w:pPr>
        <w:pStyle w:val="MDContractText1"/>
        <w:ind w:left="720"/>
        <w:jc w:val="both"/>
      </w:pPr>
      <w:r w:rsidRPr="003D4DF8">
        <w:t>This Contract shall be subject to the provisions of Md. Code Ann., State Finance and Procurement Article, Title 15, Subtitle 2, and COMAR 21.10 (Administrative and Civil Remedies)</w:t>
      </w:r>
      <w:r w:rsidR="00AC29B8" w:rsidRPr="003D4DF8">
        <w:t xml:space="preserve">. </w:t>
      </w:r>
      <w:r w:rsidRPr="003D4DF8">
        <w:t xml:space="preserve">Pending </w:t>
      </w:r>
      <w:r w:rsidRPr="003D4DF8">
        <w:lastRenderedPageBreak/>
        <w:t>resolution of a claim, the Contractor shall proceed diligently with the performance of the Contract in accordance with the Procurement Officer’s decision</w:t>
      </w:r>
      <w:r w:rsidR="00AC29B8" w:rsidRPr="003D4DF8">
        <w:t xml:space="preserve">. </w:t>
      </w:r>
      <w:r w:rsidRPr="003D4DF8">
        <w:t>Unless a lesser period is provided by applicable statute, regulation, or the Contract, the Contractor must file a written notice of claim with the Procurement Officer within thirty (30) days after the basis for the claim is known or should have been known, whichever is earlier</w:t>
      </w:r>
      <w:r w:rsidR="00AC29B8" w:rsidRPr="003D4DF8">
        <w:t xml:space="preserve">. </w:t>
      </w:r>
      <w:r w:rsidRPr="003D4DF8">
        <w:t>Contemporaneously with or within thirty (30) days of the filing of a notice of claim, but no later than the date of final payment under the Contract, the Contractor must submit to the Procurement Officer its written claim containing the information specified in COMAR 21.10.04.02.</w:t>
      </w:r>
    </w:p>
    <w:p w14:paraId="06C0C29B" w14:textId="77777777" w:rsidR="00B24AC9" w:rsidRPr="003D4DF8" w:rsidRDefault="005E1440" w:rsidP="00A36FAF">
      <w:pPr>
        <w:pStyle w:val="MDContractSubHead"/>
        <w:tabs>
          <w:tab w:val="clear" w:pos="480"/>
        </w:tabs>
        <w:ind w:left="720" w:hanging="720"/>
      </w:pPr>
      <w:bookmarkStart w:id="8" w:name="_Toc488067078"/>
      <w:r w:rsidRPr="005E1440">
        <w:t>7</w:t>
      </w:r>
      <w:r w:rsidR="00C321A6" w:rsidRPr="00017BF2">
        <w:rPr>
          <w:i/>
        </w:rPr>
        <w:t>.</w:t>
      </w:r>
      <w:r w:rsidR="00B24AC9" w:rsidRPr="003D4DF8">
        <w:tab/>
        <w:t>Maryland Law Prevails</w:t>
      </w:r>
      <w:bookmarkEnd w:id="8"/>
    </w:p>
    <w:p w14:paraId="2BF65607" w14:textId="77777777" w:rsidR="00B24AC9" w:rsidRPr="003D4DF8" w:rsidRDefault="005E1440" w:rsidP="00A36FAF">
      <w:pPr>
        <w:pStyle w:val="MDContractNo1"/>
        <w:ind w:left="720" w:hanging="720"/>
      </w:pPr>
      <w:r>
        <w:t>7</w:t>
      </w:r>
      <w:r w:rsidR="00B24AC9" w:rsidRPr="003D4DF8">
        <w:t>.1</w:t>
      </w:r>
      <w:r w:rsidR="00B24AC9" w:rsidRPr="003D4DF8">
        <w:tab/>
        <w:t>This Contract shall be construed, interpreted, and enforced according to the laws of the State of Maryland.</w:t>
      </w:r>
    </w:p>
    <w:p w14:paraId="244F1A58" w14:textId="77777777" w:rsidR="00B24AC9" w:rsidRPr="003D4DF8" w:rsidRDefault="005E1440" w:rsidP="00A36FAF">
      <w:pPr>
        <w:pStyle w:val="MDContractNo1"/>
        <w:ind w:left="720" w:hanging="720"/>
      </w:pPr>
      <w:r>
        <w:t>7</w:t>
      </w:r>
      <w:r w:rsidR="00B24AC9" w:rsidRPr="003D4DF8">
        <w:t>.2</w:t>
      </w:r>
      <w:r w:rsidR="00B24AC9" w:rsidRPr="003D4DF8">
        <w:tab/>
        <w:t>The Maryland Uniform Computer Information Transactions Act (Commercial Law Article, Title 22 of the Annotated Code of Maryland) does not apply to this Contract or any purchase order, task order, or Notice to Proceed issued thereunder, or any software, or any software license acquired hereunder.</w:t>
      </w:r>
    </w:p>
    <w:p w14:paraId="09B2669B" w14:textId="77777777" w:rsidR="00B24AC9" w:rsidRPr="003D4DF8" w:rsidRDefault="005E1440" w:rsidP="00A36FAF">
      <w:pPr>
        <w:pStyle w:val="MDContractNo1"/>
        <w:ind w:left="720" w:hanging="720"/>
      </w:pPr>
      <w:r>
        <w:t>7</w:t>
      </w:r>
      <w:r w:rsidR="00B24AC9" w:rsidRPr="003D4DF8">
        <w:t>.3</w:t>
      </w:r>
      <w:r w:rsidR="00B24AC9" w:rsidRPr="003D4DF8">
        <w:tab/>
        <w:t xml:space="preserve">Any and all references to the Maryland Code, </w:t>
      </w:r>
      <w:r w:rsidR="0018207C" w:rsidRPr="003D4DF8">
        <w:t>annotated</w:t>
      </w:r>
      <w:r w:rsidR="00B24AC9" w:rsidRPr="003D4DF8">
        <w:t xml:space="preserve"> </w:t>
      </w:r>
      <w:r w:rsidR="0018207C" w:rsidRPr="003D4DF8">
        <w:t xml:space="preserve">and </w:t>
      </w:r>
      <w:r w:rsidR="00B24AC9" w:rsidRPr="003D4DF8">
        <w:t>contained in this Contract shall be construed to refer to such Code sections as are from time to time amended.</w:t>
      </w:r>
    </w:p>
    <w:p w14:paraId="1C170A79" w14:textId="77777777" w:rsidR="00B24AC9" w:rsidRPr="003D4DF8" w:rsidRDefault="005E1440" w:rsidP="00A36FAF">
      <w:pPr>
        <w:pStyle w:val="MDContractSubHead"/>
        <w:tabs>
          <w:tab w:val="clear" w:pos="480"/>
        </w:tabs>
        <w:ind w:left="720" w:hanging="720"/>
      </w:pPr>
      <w:bookmarkStart w:id="9" w:name="_Toc488067079"/>
      <w:r>
        <w:t>8</w:t>
      </w:r>
      <w:r w:rsidR="00B24AC9" w:rsidRPr="00A815D6">
        <w:t>.</w:t>
      </w:r>
      <w:r w:rsidR="00B24AC9" w:rsidRPr="00A815D6">
        <w:tab/>
      </w:r>
      <w:r w:rsidR="00B24AC9" w:rsidRPr="003D4DF8">
        <w:t>Nondiscrimination in Employment</w:t>
      </w:r>
      <w:bookmarkEnd w:id="9"/>
    </w:p>
    <w:p w14:paraId="3AF98658" w14:textId="77777777" w:rsidR="00B24AC9" w:rsidRPr="003D4DF8" w:rsidRDefault="00B24AC9" w:rsidP="00A36FAF">
      <w:pPr>
        <w:pStyle w:val="MDContractText1"/>
        <w:ind w:left="720"/>
        <w:jc w:val="both"/>
      </w:pPr>
      <w:r w:rsidRPr="003D4DF8">
        <w:t xml:space="preserve">The Contractor agrees: (a) not to discriminate in any manner against an employee or applicant for employment because of race, color, religion, creed, age, sex, sexual orientation, gender identification, marital status, national origin, ancestry, genetic information, or any otherwise unlawful use of characteristics, or disability of a qualified individual with a disability unrelated in nature and extent so as to reasonably preclude the performance of the employment, or the individual’s refusal to submit to a genetic test or make available the results of a genetic test; (b) to include a provision similar to that contained in subsection (a), above, in any underlying subcontract except a subcontract for standard commercial supplies or raw materials; and (c) to post and to cause </w:t>
      </w:r>
      <w:r w:rsidR="0060209C" w:rsidRPr="003D4DF8">
        <w:t>subcontractor</w:t>
      </w:r>
      <w:r w:rsidRPr="003D4DF8">
        <w:t>s to post in conspicuous places available to employees and applicants for employment, notices setting forth the substance of this clause.</w:t>
      </w:r>
    </w:p>
    <w:p w14:paraId="11A3B543" w14:textId="77777777" w:rsidR="00B24AC9" w:rsidRPr="003D4DF8" w:rsidRDefault="005E1440" w:rsidP="00A36FAF">
      <w:pPr>
        <w:pStyle w:val="MDContractSubHead"/>
        <w:tabs>
          <w:tab w:val="clear" w:pos="480"/>
        </w:tabs>
        <w:ind w:left="720" w:hanging="720"/>
      </w:pPr>
      <w:bookmarkStart w:id="10" w:name="_Toc488067080"/>
      <w:r>
        <w:t>9</w:t>
      </w:r>
      <w:r w:rsidR="00C321A6" w:rsidRPr="003D4DF8">
        <w:t>.</w:t>
      </w:r>
      <w:r w:rsidR="00B24AC9" w:rsidRPr="003D4DF8">
        <w:tab/>
        <w:t>Contingent Fee Prohibition</w:t>
      </w:r>
      <w:bookmarkEnd w:id="10"/>
    </w:p>
    <w:p w14:paraId="506D9644" w14:textId="77777777" w:rsidR="00A61929" w:rsidRPr="003D4DF8" w:rsidRDefault="00A61929" w:rsidP="00A36FAF">
      <w:pPr>
        <w:pStyle w:val="MDContractText1"/>
        <w:ind w:left="720"/>
        <w:jc w:val="both"/>
      </w:pPr>
      <w:r w:rsidRPr="003D4DF8">
        <w:t xml:space="preserve">The Contractor warrants that it has not employed or retained any person, partnership, corporation, or other entity, other than a bona fide employee or agent working for the Contractor to solicit or secure the Contract, and that the Contractor has not paid or agreed to pay any person, partnership, corporation, or other entity, other than a bona fide employee or agent, any fee or any other consideration contingent on the making of this Contract. </w:t>
      </w:r>
    </w:p>
    <w:p w14:paraId="172AA11F" w14:textId="77777777" w:rsidR="00B24AC9" w:rsidRPr="003D4DF8" w:rsidRDefault="00C321A6" w:rsidP="00A36FAF">
      <w:pPr>
        <w:pStyle w:val="MDContractSubHead"/>
        <w:keepNext/>
        <w:tabs>
          <w:tab w:val="clear" w:pos="480"/>
        </w:tabs>
        <w:ind w:left="720" w:hanging="720"/>
      </w:pPr>
      <w:bookmarkStart w:id="11" w:name="_Toc488067081"/>
      <w:r w:rsidRPr="003D4DF8">
        <w:t>1</w:t>
      </w:r>
      <w:r w:rsidR="005E1440">
        <w:t>0</w:t>
      </w:r>
      <w:r w:rsidRPr="003D4DF8">
        <w:t>.</w:t>
      </w:r>
      <w:r w:rsidRPr="003D4DF8">
        <w:tab/>
      </w:r>
      <w:r w:rsidR="00B24AC9" w:rsidRPr="003D4DF8">
        <w:t>Non-Availability of Funding</w:t>
      </w:r>
      <w:bookmarkEnd w:id="11"/>
    </w:p>
    <w:p w14:paraId="5973E3BF" w14:textId="77777777" w:rsidR="00B24AC9" w:rsidRPr="003D4DF8" w:rsidRDefault="00B24AC9" w:rsidP="00A36FAF">
      <w:pPr>
        <w:pStyle w:val="MDContractText1"/>
        <w:ind w:left="720"/>
        <w:jc w:val="both"/>
      </w:pPr>
      <w:r w:rsidRPr="003D4DF8">
        <w:t>If the General Assembly fails to appropriate funds or if funds are not otherwise made available for continued performance for any fiscal period of this Contract succeeding the first fiscal period, this Contract shall be canceled automatically as of the beginning of the fiscal year for which funds were not appropriated or otherwise made available; provided, however, that this will not affect either the State’s or the Contractor’s rights under any termination clause in this Contract</w:t>
      </w:r>
      <w:r w:rsidR="00AC29B8" w:rsidRPr="003D4DF8">
        <w:t xml:space="preserve">. </w:t>
      </w:r>
      <w:r w:rsidRPr="003D4DF8">
        <w:t>The effect of termination of the Contract hereunder will be to discharge both the Contractor and the State from future performance of the Contract, but not from their rights and obligations existing at the time of termination</w:t>
      </w:r>
      <w:r w:rsidR="00AC29B8" w:rsidRPr="003D4DF8">
        <w:t xml:space="preserve">. </w:t>
      </w:r>
      <w:r w:rsidRPr="003D4DF8">
        <w:t>The Contractor shall be reimbursed for the reasonable value of any nonrecurring costs incurred but not amortized in the price of the Contract</w:t>
      </w:r>
      <w:r w:rsidR="00AC29B8" w:rsidRPr="003D4DF8">
        <w:t xml:space="preserve">. </w:t>
      </w:r>
      <w:r w:rsidRPr="003D4DF8">
        <w:t>The State shall notify the Contractor as soon as it has knowledge that funds may not be available for the continuation of this Contract for each succeeding fiscal period beyond the first.</w:t>
      </w:r>
    </w:p>
    <w:p w14:paraId="4DF50D26" w14:textId="77777777" w:rsidR="00B24AC9" w:rsidRPr="003D4DF8" w:rsidRDefault="00B24AC9" w:rsidP="00A36FAF">
      <w:pPr>
        <w:pStyle w:val="MDContractSubHead"/>
        <w:tabs>
          <w:tab w:val="clear" w:pos="480"/>
        </w:tabs>
        <w:ind w:left="720" w:hanging="720"/>
      </w:pPr>
      <w:bookmarkStart w:id="12" w:name="_Toc488067082"/>
      <w:r w:rsidRPr="003D4DF8">
        <w:lastRenderedPageBreak/>
        <w:t>1</w:t>
      </w:r>
      <w:r w:rsidR="005E1440">
        <w:t>1</w:t>
      </w:r>
      <w:r w:rsidRPr="003D4DF8">
        <w:t>.</w:t>
      </w:r>
      <w:r w:rsidRPr="003D4DF8">
        <w:tab/>
        <w:t>Termination for Default</w:t>
      </w:r>
      <w:bookmarkEnd w:id="12"/>
    </w:p>
    <w:p w14:paraId="4D0640D2" w14:textId="77777777" w:rsidR="00B24AC9" w:rsidRPr="003D4DF8" w:rsidRDefault="00B24AC9" w:rsidP="00A36FAF">
      <w:pPr>
        <w:pStyle w:val="MDContractText1"/>
        <w:ind w:left="720"/>
        <w:jc w:val="both"/>
      </w:pPr>
      <w:r w:rsidRPr="003D4DF8">
        <w:t>If the Contractor fails to fulfill its obligations under this Contract properly and on time, or otherwise violates any provision of the Contract, the State may terminate the Contract by written notice to the Contractor</w:t>
      </w:r>
      <w:r w:rsidR="00AC29B8" w:rsidRPr="003D4DF8">
        <w:t xml:space="preserve">. </w:t>
      </w:r>
      <w:r w:rsidRPr="003D4DF8">
        <w:t>The notice shall specify the acts or omissions relied upon as cause for termination</w:t>
      </w:r>
      <w:r w:rsidR="00AC29B8" w:rsidRPr="003D4DF8">
        <w:t xml:space="preserve">. </w:t>
      </w:r>
      <w:r w:rsidRPr="003D4DF8">
        <w:t>All finished or unfinished work provided by the Contractor shall, at the State’s option, become the State’s property</w:t>
      </w:r>
      <w:r w:rsidR="00AC29B8" w:rsidRPr="003D4DF8">
        <w:t xml:space="preserve">. </w:t>
      </w:r>
      <w:r w:rsidRPr="003D4DF8">
        <w:t>The State shall pay the Contractor fair and equitable compensation for satisfactory performance prior to receipt of notice of termination, less the amount of damages caused by the Contractor’s breach</w:t>
      </w:r>
      <w:r w:rsidR="00AC29B8" w:rsidRPr="003D4DF8">
        <w:t xml:space="preserve">. </w:t>
      </w:r>
      <w:r w:rsidRPr="003D4DF8">
        <w:t>If the damages are more than the compensation payable to the Contractor, the Contractor will remain liable after termination and the State can affirmatively collect damages</w:t>
      </w:r>
      <w:r w:rsidR="00AC29B8" w:rsidRPr="003D4DF8">
        <w:t xml:space="preserve">. </w:t>
      </w:r>
      <w:r w:rsidRPr="003D4DF8">
        <w:t>Termination hereunder, including the termination of the rights and obligations of the parties, shall be governed by the provisions of COMAR 21.07.01.11B.</w:t>
      </w:r>
    </w:p>
    <w:p w14:paraId="03F1A636" w14:textId="77777777" w:rsidR="00B24AC9" w:rsidRPr="003D4DF8" w:rsidRDefault="005E1440" w:rsidP="00A36FAF">
      <w:pPr>
        <w:pStyle w:val="MDContractSubHead"/>
        <w:tabs>
          <w:tab w:val="clear" w:pos="480"/>
        </w:tabs>
        <w:ind w:left="720" w:hanging="720"/>
      </w:pPr>
      <w:bookmarkStart w:id="13" w:name="_Toc488067083"/>
      <w:r>
        <w:t>12.</w:t>
      </w:r>
      <w:r w:rsidR="00B24AC9" w:rsidRPr="003D4DF8">
        <w:tab/>
        <w:t>Termination for Convenience</w:t>
      </w:r>
      <w:bookmarkEnd w:id="13"/>
    </w:p>
    <w:p w14:paraId="68822B00" w14:textId="77777777" w:rsidR="00B24AC9" w:rsidRPr="003D4DF8" w:rsidRDefault="00B24AC9" w:rsidP="00A36FAF">
      <w:pPr>
        <w:pStyle w:val="MDContractText1"/>
        <w:ind w:left="720"/>
        <w:jc w:val="both"/>
      </w:pPr>
      <w:r w:rsidRPr="003D4DF8">
        <w:t>The performance of work under this Contract may be terminated by the State in accordance with this clause in whole, or from time to time in part, whenever the State shall determine that such termination is in the best interest of the State</w:t>
      </w:r>
      <w:r w:rsidR="00AC29B8" w:rsidRPr="003D4DF8">
        <w:t xml:space="preserve">. </w:t>
      </w:r>
      <w:r w:rsidRPr="003D4DF8">
        <w:t>The State will pay all reasonable costs associated with this Contract that the Contractor has incurred up to the date of termination, and all reasonable costs associated with termination of the Contract. However, the Contractor shall not be reimbursed for any anticipatory profits that have not been earned up to the date of termination</w:t>
      </w:r>
      <w:r w:rsidR="00AC29B8" w:rsidRPr="003D4DF8">
        <w:t xml:space="preserve">. </w:t>
      </w:r>
      <w:r w:rsidRPr="003D4DF8">
        <w:t>Termination hereunder, including the determination of the rights and obligations of the parties, shall be governed by the provisions of COMAR 21.07.01.12</w:t>
      </w:r>
      <w:r w:rsidR="0018207C" w:rsidRPr="003D4DF8">
        <w:t>A (</w:t>
      </w:r>
      <w:r w:rsidRPr="003D4DF8">
        <w:t>2).</w:t>
      </w:r>
    </w:p>
    <w:p w14:paraId="64B8807B" w14:textId="77777777" w:rsidR="00B24AC9" w:rsidRPr="003D4DF8" w:rsidRDefault="00B24AC9" w:rsidP="00A36FAF">
      <w:pPr>
        <w:pStyle w:val="MDContractSubHead"/>
        <w:tabs>
          <w:tab w:val="clear" w:pos="480"/>
        </w:tabs>
        <w:ind w:left="720" w:hanging="720"/>
      </w:pPr>
      <w:bookmarkStart w:id="14" w:name="_Toc488067084"/>
      <w:r w:rsidRPr="003D4DF8">
        <w:t>1</w:t>
      </w:r>
      <w:r w:rsidR="005E1440">
        <w:t>3</w:t>
      </w:r>
      <w:r w:rsidRPr="003D4DF8">
        <w:t>.</w:t>
      </w:r>
      <w:r w:rsidRPr="003D4DF8">
        <w:tab/>
        <w:t>Delays and Extensions of Time</w:t>
      </w:r>
      <w:bookmarkEnd w:id="14"/>
    </w:p>
    <w:p w14:paraId="1525D497" w14:textId="77777777" w:rsidR="00377D8B" w:rsidRPr="003D4DF8" w:rsidRDefault="00B24AC9" w:rsidP="00B24AC9">
      <w:pPr>
        <w:pStyle w:val="MDContractNo1"/>
      </w:pPr>
      <w:r w:rsidRPr="003D4DF8">
        <w:t>1</w:t>
      </w:r>
      <w:r w:rsidR="005E1440">
        <w:t>3</w:t>
      </w:r>
      <w:r w:rsidRPr="003D4DF8">
        <w:t>.1</w:t>
      </w:r>
      <w:r w:rsidRPr="003D4DF8">
        <w:tab/>
        <w:t>The Contractor agrees to prosecute the work continuously and diligently and no charges or claims for damages shall be made by it for any delays</w:t>
      </w:r>
      <w:r w:rsidR="00AC29B8" w:rsidRPr="003D4DF8">
        <w:t xml:space="preserve"> </w:t>
      </w:r>
      <w:r w:rsidRPr="003D4DF8">
        <w:t>or hindrances from any cause whatsoever during the progress of any portion of the work specified in this Contract.</w:t>
      </w:r>
    </w:p>
    <w:p w14:paraId="67595987" w14:textId="77777777" w:rsidR="00B24AC9" w:rsidRPr="003D4DF8" w:rsidRDefault="00B24AC9" w:rsidP="00B24AC9">
      <w:pPr>
        <w:pStyle w:val="MDContractNo1"/>
      </w:pPr>
      <w:r w:rsidRPr="003D4DF8">
        <w:t>1</w:t>
      </w:r>
      <w:r w:rsidR="005E1440">
        <w:t>3</w:t>
      </w:r>
      <w:r w:rsidRPr="003D4DF8">
        <w:t>.2</w:t>
      </w:r>
      <w:r w:rsidRPr="003D4DF8">
        <w:tab/>
        <w:t xml:space="preserve">Time extensions will be granted only for excusable delays that arise from unforeseeable causes beyond the control and without the fault or negligence of the Contractor, including but not restricted to, acts of God, acts of the public enemy, acts of the State in either its sovereign or contractual capacity, acts of another Contractor in the performance of a contract with the State, fires, floods, epidemics, quarantine restrictions, strikes, freight embargoes, or delays of </w:t>
      </w:r>
      <w:r w:rsidR="0060209C" w:rsidRPr="003D4DF8">
        <w:t>subcontractor</w:t>
      </w:r>
      <w:r w:rsidRPr="003D4DF8">
        <w:t xml:space="preserve">s or suppliers arising from unforeseeable causes beyond the control and without the fault or negligence of either the Contractor or the </w:t>
      </w:r>
      <w:r w:rsidR="0060209C" w:rsidRPr="003D4DF8">
        <w:t>subcontractor</w:t>
      </w:r>
      <w:r w:rsidRPr="003D4DF8">
        <w:t>s or suppliers.</w:t>
      </w:r>
    </w:p>
    <w:p w14:paraId="69CC847B" w14:textId="77777777" w:rsidR="00B24AC9" w:rsidRPr="003D4DF8" w:rsidRDefault="005E1440" w:rsidP="00A36FAF">
      <w:pPr>
        <w:pStyle w:val="MDContractSubHead"/>
        <w:keepNext/>
        <w:tabs>
          <w:tab w:val="clear" w:pos="480"/>
        </w:tabs>
        <w:ind w:left="720" w:hanging="720"/>
      </w:pPr>
      <w:bookmarkStart w:id="15" w:name="_Toc488067085"/>
      <w:r>
        <w:t>14</w:t>
      </w:r>
      <w:r w:rsidR="00B24AC9" w:rsidRPr="003D4DF8">
        <w:t>.</w:t>
      </w:r>
      <w:r w:rsidR="00B24AC9" w:rsidRPr="003D4DF8">
        <w:tab/>
        <w:t>Suspension of Work</w:t>
      </w:r>
      <w:bookmarkEnd w:id="15"/>
    </w:p>
    <w:p w14:paraId="660346DC" w14:textId="77777777" w:rsidR="00B24AC9" w:rsidRPr="003D4DF8" w:rsidRDefault="00B24AC9" w:rsidP="00A36FAF">
      <w:pPr>
        <w:pStyle w:val="MDContractText1"/>
        <w:ind w:left="720"/>
        <w:jc w:val="both"/>
      </w:pPr>
      <w:r w:rsidRPr="003D4DF8">
        <w:t>The State unilaterally may order the Contractor in writing to suspend, delay, or interrupt all or any part of its performance for such period of time as the Procurement Officer may determine to be appropriate for the convenience of the State.</w:t>
      </w:r>
    </w:p>
    <w:p w14:paraId="26C26082" w14:textId="77777777" w:rsidR="00B24AC9" w:rsidRPr="003D4DF8" w:rsidRDefault="00B24AC9" w:rsidP="00A36FAF">
      <w:pPr>
        <w:pStyle w:val="MDContractSubHead"/>
        <w:tabs>
          <w:tab w:val="clear" w:pos="480"/>
        </w:tabs>
        <w:ind w:left="720" w:hanging="720"/>
      </w:pPr>
      <w:bookmarkStart w:id="16" w:name="_Toc488067086"/>
      <w:r w:rsidRPr="003D4DF8">
        <w:t>1</w:t>
      </w:r>
      <w:r w:rsidR="005E1440">
        <w:t>5</w:t>
      </w:r>
      <w:r w:rsidRPr="003D4DF8">
        <w:t xml:space="preserve">. </w:t>
      </w:r>
      <w:r w:rsidRPr="003D4DF8">
        <w:tab/>
        <w:t>Pre-Existing Regulations</w:t>
      </w:r>
      <w:bookmarkEnd w:id="16"/>
    </w:p>
    <w:p w14:paraId="09FD1500" w14:textId="77777777" w:rsidR="00B24AC9" w:rsidRPr="003D4DF8" w:rsidRDefault="00B24AC9" w:rsidP="00A36FAF">
      <w:pPr>
        <w:pStyle w:val="MDContractText1"/>
        <w:ind w:left="720"/>
        <w:jc w:val="both"/>
      </w:pPr>
      <w:r w:rsidRPr="003D4DF8">
        <w:t>In accordance with the provisions of Section 11-206 of the State Finance and Procurement Article, Annotated Code of Maryland, the regulations set forth in Title 21 of the Code of Maryland Regulations (COMAR 21) in effect on the date of execution of this Contract are applicable to this Contract.</w:t>
      </w:r>
    </w:p>
    <w:p w14:paraId="4D1B5633" w14:textId="77777777" w:rsidR="00B24AC9" w:rsidRPr="003D4DF8" w:rsidRDefault="005E1440" w:rsidP="00A322E0">
      <w:pPr>
        <w:pStyle w:val="MDContractSubHead"/>
        <w:tabs>
          <w:tab w:val="clear" w:pos="480"/>
        </w:tabs>
        <w:ind w:left="720" w:hanging="720"/>
      </w:pPr>
      <w:bookmarkStart w:id="17" w:name="_Toc488067087"/>
      <w:r>
        <w:t>16</w:t>
      </w:r>
      <w:r w:rsidR="00B24AC9" w:rsidRPr="003D4DF8">
        <w:t xml:space="preserve">. </w:t>
      </w:r>
      <w:r w:rsidR="00B24AC9" w:rsidRPr="003D4DF8">
        <w:tab/>
        <w:t>Financial Disclosure</w:t>
      </w:r>
      <w:bookmarkEnd w:id="17"/>
    </w:p>
    <w:p w14:paraId="2CC6BB05" w14:textId="77777777" w:rsidR="00B24AC9" w:rsidRPr="003D4DF8" w:rsidRDefault="00B24AC9" w:rsidP="00A322E0">
      <w:pPr>
        <w:pStyle w:val="MDContractText1"/>
        <w:ind w:left="720"/>
        <w:jc w:val="both"/>
      </w:pPr>
      <w:r w:rsidRPr="003D4DF8">
        <w:t xml:space="preserve">The Contractor shall comply with the provisions of Section13-221 of the State Finance and Procurement Article of the Annotated Code of Maryland, which requires that every business that enters into contracts, leases, or other agreements with the State or its agencies during a calendar year under which the business is to receive in the aggregate, $100,000 or more, shall within 30 days </w:t>
      </w:r>
      <w:r w:rsidRPr="003D4DF8">
        <w:lastRenderedPageBreak/>
        <w:t>of the time when the aggregate value of these contracts, leases or other agreements reaches $100,000, file with the Secretary of State of Maryland certain specified information to include disclosure of beneficial ownership of the business.</w:t>
      </w:r>
    </w:p>
    <w:p w14:paraId="5F017626" w14:textId="77777777" w:rsidR="00B24AC9" w:rsidRPr="003D4DF8" w:rsidRDefault="005E1440" w:rsidP="00A322E0">
      <w:pPr>
        <w:pStyle w:val="MDContractSubHead"/>
        <w:tabs>
          <w:tab w:val="clear" w:pos="480"/>
        </w:tabs>
        <w:ind w:left="720" w:hanging="720"/>
      </w:pPr>
      <w:bookmarkStart w:id="18" w:name="_Toc488067088"/>
      <w:r>
        <w:t>17</w:t>
      </w:r>
      <w:r w:rsidR="00B24AC9" w:rsidRPr="003D4DF8">
        <w:t>.</w:t>
      </w:r>
      <w:r w:rsidR="00B24AC9" w:rsidRPr="003D4DF8">
        <w:tab/>
        <w:t>Political Contribution Disclosure</w:t>
      </w:r>
      <w:bookmarkEnd w:id="18"/>
    </w:p>
    <w:p w14:paraId="561E66A5" w14:textId="77777777" w:rsidR="00B24AC9" w:rsidRPr="003D4DF8" w:rsidRDefault="00B24AC9" w:rsidP="00A322E0">
      <w:pPr>
        <w:pStyle w:val="MDContractText1"/>
        <w:ind w:left="720"/>
        <w:jc w:val="both"/>
      </w:pPr>
      <w:r w:rsidRPr="003D4DF8">
        <w:t>The Contractor shall comply with Election Law Article, Title 14, Annotated Code of Maryland, which requires that every person that enters into a procurement contract with the State, a county, or a municipal corporation, or other political subdivision of the State, during a calendar year in which the person receives a contract with a governmental entity in the amount of $200,000 or more, shall file with the State Board of Elections statements disclosing: (a) any contributions made during the reporting period to a candidate for elective office in any primary or general election; and (b) the name of each candidate to whom one or more contributions in a cumulative amount of $500 or more were made during the reporting period</w:t>
      </w:r>
      <w:r w:rsidR="00AC29B8" w:rsidRPr="003D4DF8">
        <w:t xml:space="preserve">. </w:t>
      </w:r>
      <w:r w:rsidRPr="003D4DF8">
        <w:t>The statement shall be filed with the State Board of Elections</w:t>
      </w:r>
      <w:r w:rsidR="00AC29B8" w:rsidRPr="003D4DF8">
        <w:t xml:space="preserve">: </w:t>
      </w:r>
      <w:r w:rsidRPr="003D4DF8">
        <w:t xml:space="preserve">(a) before execution of a contract by the State, a county, a municipal corporation, or other political subdivision of the State, and shall cover the 24 months prior to when a contract was awarded; and (b) if the contribution is made after the execution of a contract, then twice a year, throughout the contract term, on or before: (i) May 31, to cover the six (6) month period ending April 30; and (ii) November 30, to cover the six (6) month period ending October 31. Additional information is available on the State Board of Elections website: </w:t>
      </w:r>
      <w:hyperlink r:id="rId8" w:history="1">
        <w:r w:rsidRPr="003D4DF8">
          <w:rPr>
            <w:rStyle w:val="Hyperlink"/>
          </w:rPr>
          <w:t>http://www.elections.state.md.us/campaign_finance/index.html</w:t>
        </w:r>
      </w:hyperlink>
      <w:r w:rsidRPr="003D4DF8">
        <w:t>.</w:t>
      </w:r>
    </w:p>
    <w:p w14:paraId="6754B5C9" w14:textId="77777777" w:rsidR="00377D8B" w:rsidRPr="003D4DF8" w:rsidRDefault="005E1440" w:rsidP="00A322E0">
      <w:pPr>
        <w:pStyle w:val="MDContractSubHead"/>
        <w:tabs>
          <w:tab w:val="clear" w:pos="480"/>
        </w:tabs>
        <w:ind w:left="720" w:hanging="720"/>
      </w:pPr>
      <w:bookmarkStart w:id="19" w:name="_Toc488067089"/>
      <w:r>
        <w:t>18</w:t>
      </w:r>
      <w:r w:rsidR="00B24AC9" w:rsidRPr="003D4DF8">
        <w:t>.</w:t>
      </w:r>
      <w:r w:rsidR="00B24AC9" w:rsidRPr="003D4DF8">
        <w:tab/>
        <w:t>Retention of Records</w:t>
      </w:r>
      <w:bookmarkEnd w:id="19"/>
    </w:p>
    <w:p w14:paraId="37CEC4CD" w14:textId="77777777" w:rsidR="00B24AC9" w:rsidRPr="003D4DF8" w:rsidRDefault="00B24AC9" w:rsidP="00A322E0">
      <w:pPr>
        <w:pStyle w:val="ListParagraph"/>
        <w:spacing w:before="120" w:after="120"/>
        <w:jc w:val="both"/>
        <w:rPr>
          <w:sz w:val="22"/>
        </w:rPr>
      </w:pPr>
      <w:r w:rsidRPr="003D4DF8">
        <w:rPr>
          <w:sz w:val="22"/>
        </w:rPr>
        <w:t xml:space="preserve">The Contractor and </w:t>
      </w:r>
      <w:r w:rsidR="0060209C" w:rsidRPr="003D4DF8">
        <w:rPr>
          <w:sz w:val="22"/>
        </w:rPr>
        <w:t>subcontractor</w:t>
      </w:r>
      <w:r w:rsidRPr="003D4DF8">
        <w:rPr>
          <w:sz w:val="22"/>
        </w:rPr>
        <w:t xml:space="preserve">s shall retain and maintain all records and documents in any way relating to this Contract for (i) three (3) years after final payment by the State hereunder, or (ii) any applicable federal or State retention requirements (such as HIPAA) or condition of award, , whichever is longer, and shall make them available for inspection and audit by authorized representatives of the State, as designated by the Procurement Officer, at all reasonable times. The Contractor shall provide copies of all documents requested by the State, including, but not limited to itemized billing documentation containing the dates, hours spent and work performed by the Contractor and its </w:t>
      </w:r>
      <w:r w:rsidR="0060209C" w:rsidRPr="003D4DF8">
        <w:rPr>
          <w:sz w:val="22"/>
        </w:rPr>
        <w:t>subcontractor</w:t>
      </w:r>
      <w:r w:rsidRPr="003D4DF8">
        <w:rPr>
          <w:sz w:val="22"/>
        </w:rPr>
        <w:t>s under the Contract. All records related in any way to the Contract are to be retained for the entire time provided under this section.</w:t>
      </w:r>
    </w:p>
    <w:p w14:paraId="1260ABB7" w14:textId="77777777" w:rsidR="00B24AC9" w:rsidRPr="003D4DF8" w:rsidRDefault="005E1440" w:rsidP="00A322E0">
      <w:pPr>
        <w:pStyle w:val="MDContractSubHead"/>
        <w:tabs>
          <w:tab w:val="clear" w:pos="480"/>
        </w:tabs>
        <w:ind w:left="720" w:hanging="720"/>
      </w:pPr>
      <w:bookmarkStart w:id="20" w:name="_Toc488067091"/>
      <w:r>
        <w:t>19</w:t>
      </w:r>
      <w:r w:rsidR="00B24AC9" w:rsidRPr="003D4DF8">
        <w:t>.</w:t>
      </w:r>
      <w:r w:rsidR="00B24AC9" w:rsidRPr="003D4DF8">
        <w:tab/>
        <w:t>Compliance with Laws</w:t>
      </w:r>
      <w:bookmarkEnd w:id="20"/>
    </w:p>
    <w:p w14:paraId="21A84AA6" w14:textId="77777777" w:rsidR="00B24AC9" w:rsidRPr="003D4DF8" w:rsidRDefault="00B24AC9" w:rsidP="00A322E0">
      <w:pPr>
        <w:pStyle w:val="MDContractText0"/>
        <w:ind w:left="720"/>
      </w:pPr>
      <w:r w:rsidRPr="003D4DF8">
        <w:t>The Contractor hereby represents and warrants that:</w:t>
      </w:r>
    </w:p>
    <w:p w14:paraId="50447A80" w14:textId="77777777" w:rsidR="00B24AC9" w:rsidRPr="003D4DF8" w:rsidRDefault="00B24AC9" w:rsidP="00A322E0">
      <w:pPr>
        <w:pStyle w:val="MDContractText0"/>
        <w:numPr>
          <w:ilvl w:val="0"/>
          <w:numId w:val="15"/>
        </w:numPr>
        <w:spacing w:after="180"/>
        <w:ind w:left="1080"/>
        <w:jc w:val="both"/>
      </w:pPr>
      <w:r w:rsidRPr="003D4DF8">
        <w:t>It is qualified to do business in the State and that it will take such action as, from time to time hereafter, may be necessary to remain so qualified;</w:t>
      </w:r>
    </w:p>
    <w:p w14:paraId="6E1C632E" w14:textId="77777777" w:rsidR="00B24AC9" w:rsidRPr="003D4DF8" w:rsidRDefault="00B24AC9" w:rsidP="00A322E0">
      <w:pPr>
        <w:pStyle w:val="MDContractText0"/>
        <w:numPr>
          <w:ilvl w:val="0"/>
          <w:numId w:val="15"/>
        </w:numPr>
        <w:spacing w:after="180"/>
        <w:ind w:left="1080"/>
        <w:jc w:val="both"/>
      </w:pPr>
      <w:r w:rsidRPr="003D4DF8">
        <w:t>It is not in arrears with respect to the payment of any monies due and owing the State, or any department or unit thereof, including but not limited to the payment of taxes and employee benefits, and that it shall not become so in arrears during the Term;</w:t>
      </w:r>
    </w:p>
    <w:p w14:paraId="5215BE04" w14:textId="77777777" w:rsidR="00B24AC9" w:rsidRPr="003D4DF8" w:rsidRDefault="00B24AC9" w:rsidP="00A322E0">
      <w:pPr>
        <w:pStyle w:val="MDContractText0"/>
        <w:numPr>
          <w:ilvl w:val="0"/>
          <w:numId w:val="15"/>
        </w:numPr>
        <w:spacing w:after="180"/>
        <w:ind w:left="1080"/>
        <w:jc w:val="both"/>
      </w:pPr>
      <w:r w:rsidRPr="003D4DF8">
        <w:t>It shall comply with all federal, State and local laws, regulations, and ordinances applicable to its activities and obligations under this Contract; and</w:t>
      </w:r>
    </w:p>
    <w:p w14:paraId="27278548" w14:textId="77777777" w:rsidR="00B24AC9" w:rsidRPr="003D4DF8" w:rsidRDefault="00B24AC9" w:rsidP="00A322E0">
      <w:pPr>
        <w:pStyle w:val="MDContractText0"/>
        <w:numPr>
          <w:ilvl w:val="0"/>
          <w:numId w:val="15"/>
        </w:numPr>
        <w:spacing w:after="180"/>
        <w:ind w:left="1080"/>
        <w:jc w:val="both"/>
      </w:pPr>
      <w:r w:rsidRPr="003D4DF8">
        <w:t>It shall obtain, at its expense, all licenses, permits, insurance, and governmental approvals, if any, necessary to the performance of its obligations under this Contract.</w:t>
      </w:r>
    </w:p>
    <w:p w14:paraId="3230EF3A" w14:textId="77777777" w:rsidR="00377D8B" w:rsidRPr="003D4DF8" w:rsidRDefault="005E1440" w:rsidP="00A322E0">
      <w:pPr>
        <w:pStyle w:val="MDContractSubHead"/>
        <w:tabs>
          <w:tab w:val="clear" w:pos="480"/>
        </w:tabs>
        <w:ind w:left="720" w:hanging="720"/>
      </w:pPr>
      <w:bookmarkStart w:id="21" w:name="_Toc488067095"/>
      <w:r>
        <w:t>2</w:t>
      </w:r>
      <w:r w:rsidR="00B24AC9" w:rsidRPr="00A815D6">
        <w:t>0.</w:t>
      </w:r>
      <w:r w:rsidR="00B24AC9" w:rsidRPr="00A815D6">
        <w:tab/>
      </w:r>
      <w:r w:rsidR="00B24AC9" w:rsidRPr="003D4DF8">
        <w:t>Commercial Nondiscrimination</w:t>
      </w:r>
      <w:bookmarkEnd w:id="21"/>
    </w:p>
    <w:p w14:paraId="1A565645" w14:textId="77777777" w:rsidR="00B24AC9" w:rsidRPr="003D4DF8" w:rsidRDefault="005E1440" w:rsidP="00B24AC9">
      <w:pPr>
        <w:pStyle w:val="MDContractNo1"/>
      </w:pPr>
      <w:r>
        <w:t>2</w:t>
      </w:r>
      <w:r w:rsidR="00B24AC9" w:rsidRPr="003D4DF8">
        <w:t>0.1</w:t>
      </w:r>
      <w:r w:rsidR="00B24AC9" w:rsidRPr="003D4DF8">
        <w:tab/>
        <w:t xml:space="preserve">As a condition of entering into this Contract, Contractor represents and warrants that it will comply with the State’s Commercial Nondiscrimination Policy, as described under Title 19 of the State Finance and Procurement Article of the Annotated Code of Maryland. As part of such compliance, </w:t>
      </w:r>
      <w:r w:rsidR="00B24AC9" w:rsidRPr="003D4DF8">
        <w:lastRenderedPageBreak/>
        <w:t xml:space="preserve">Contractor may not discriminate on the basis of race, color, religion, ancestry, national origin, sex, age, marital status, sexual orientation, sexual identity, genetic information or an individual’s refusal to submit to a genetic test or make available the results of a genetic test or on the basis of disability, or otherwise unlawful forms of discrimination in the solicitation, selection, hiring, or commercial treatment of </w:t>
      </w:r>
      <w:r w:rsidR="0060209C" w:rsidRPr="003D4DF8">
        <w:t>subcontractor</w:t>
      </w:r>
      <w:r w:rsidR="00B24AC9" w:rsidRPr="003D4DF8">
        <w:t xml:space="preserve">s, vendors, suppliers, or commercial customers, nor shall Contractor retaliate against any person for reporting instances of such discrimination. Contractor shall provide equal opportunity for </w:t>
      </w:r>
      <w:r w:rsidR="0060209C" w:rsidRPr="003D4DF8">
        <w:t>subcontractor</w:t>
      </w:r>
      <w:r w:rsidR="00B24AC9" w:rsidRPr="003D4DF8">
        <w:t>s, vendors, and suppliers to participate in all of its public sector and private sector subcontracting and supply opportunities, provided that this clause does not prohibit or limit lawful efforts to remedy the effects of marketplace discrimination that have occurred or are occurring in the marketplace. Contractor understands that a material violation of this clause shall be considered a material breach of this Contract and may result in termination of this Contract, disqualification of Contractor from participating in State contracts, or other sanctions</w:t>
      </w:r>
      <w:r w:rsidR="00AC29B8" w:rsidRPr="003D4DF8">
        <w:t xml:space="preserve">. </w:t>
      </w:r>
      <w:r w:rsidR="00B24AC9" w:rsidRPr="003D4DF8">
        <w:t>This clause is not enforceable by or for the benefit of, and creates no obligation to, any third party.</w:t>
      </w:r>
    </w:p>
    <w:p w14:paraId="7D385281" w14:textId="77777777" w:rsidR="00B24AC9" w:rsidRPr="003D4DF8" w:rsidRDefault="005E1440" w:rsidP="00B24AC9">
      <w:pPr>
        <w:pStyle w:val="MDContractNo1"/>
      </w:pPr>
      <w:r>
        <w:t>2</w:t>
      </w:r>
      <w:r w:rsidR="00B24AC9" w:rsidRPr="003D4DF8">
        <w:t>0.</w:t>
      </w:r>
      <w:r>
        <w:t>2</w:t>
      </w:r>
      <w:r w:rsidR="00B24AC9" w:rsidRPr="003D4DF8">
        <w:tab/>
        <w:t xml:space="preserve">As a condition of entering into this Contract, upon the request of the Commission on Civil Rights, and only after the filing of a complaint against Contractor under Title 19 of the State Finance and Procurement Article of the Annotated Code of Maryland, as amended from time to time, Contractor agrees to provide within 60 days after the request a complete list of the names of all </w:t>
      </w:r>
      <w:r w:rsidR="0060209C" w:rsidRPr="003D4DF8">
        <w:t>subcontractor</w:t>
      </w:r>
      <w:r w:rsidR="00B24AC9" w:rsidRPr="003D4DF8">
        <w:t>s, vendors, and suppliers that Contractor has used in the past four (4) years on any of its contracts that were undertaken within the State of Maryland, including the total dollar amount paid by Contractor on each subcontract or supply contract</w:t>
      </w:r>
      <w:r w:rsidR="00AC29B8" w:rsidRPr="003D4DF8">
        <w:t xml:space="preserve">. </w:t>
      </w:r>
      <w:r w:rsidR="00B24AC9" w:rsidRPr="003D4DF8">
        <w:t xml:space="preserve">Contractor further agrees to cooperate in any investigation conducted by the State pursuant to the </w:t>
      </w:r>
      <w:r w:rsidR="00B40C1F" w:rsidRPr="003D4DF8">
        <w:t xml:space="preserve">State </w:t>
      </w:r>
      <w:r w:rsidR="00B24AC9" w:rsidRPr="003D4DF8">
        <w:t>Commercial Nondiscrimination Policy as set forth under Title 19 of the State Finance and Procurement Article of the Annotated Code of Maryland, and to provide any documents relevant to any investigation that are requested by the State</w:t>
      </w:r>
      <w:r w:rsidR="00AC29B8" w:rsidRPr="003D4DF8">
        <w:t xml:space="preserve">. </w:t>
      </w:r>
      <w:r w:rsidR="00B24AC9" w:rsidRPr="003D4DF8">
        <w:t>Contractor understands that violation of this clause is a material breach of this Contract and may result in Contract termination, disqualification by the State from participating in State contracts, and other sanctions.</w:t>
      </w:r>
    </w:p>
    <w:p w14:paraId="74C21CF7" w14:textId="77777777" w:rsidR="00377D8B" w:rsidRPr="003D4DF8" w:rsidRDefault="005E1440" w:rsidP="00B24AC9">
      <w:pPr>
        <w:pStyle w:val="MDContractNo1"/>
      </w:pPr>
      <w:r>
        <w:t>2</w:t>
      </w:r>
      <w:r w:rsidR="00306EAE" w:rsidRPr="003D4DF8">
        <w:t>0</w:t>
      </w:r>
      <w:r w:rsidR="00B24AC9" w:rsidRPr="003D4DF8">
        <w:t>.</w:t>
      </w:r>
      <w:r>
        <w:t>3</w:t>
      </w:r>
      <w:r w:rsidR="00B24AC9" w:rsidRPr="003D4DF8">
        <w:tab/>
        <w:t>The Contractor shall include the language from 30.1, or similar clause approved in writing by the &lt;&lt;typeofAgency&gt;&gt;, in all subcontracts.</w:t>
      </w:r>
    </w:p>
    <w:p w14:paraId="55DE248B" w14:textId="77777777" w:rsidR="00377D8B" w:rsidRPr="003D4DF8" w:rsidRDefault="005E1440" w:rsidP="00A322E0">
      <w:pPr>
        <w:pStyle w:val="MDContractSubHead"/>
        <w:tabs>
          <w:tab w:val="clear" w:pos="480"/>
        </w:tabs>
        <w:ind w:left="720" w:hanging="720"/>
      </w:pPr>
      <w:bookmarkStart w:id="22" w:name="_Toc488067098"/>
      <w:r>
        <w:t>21</w:t>
      </w:r>
      <w:r w:rsidR="00B24AC9" w:rsidRPr="003D4DF8">
        <w:t>.</w:t>
      </w:r>
      <w:r w:rsidR="00B24AC9" w:rsidRPr="003D4DF8">
        <w:tab/>
        <w:t>Use of Estimated Quantities</w:t>
      </w:r>
      <w:bookmarkEnd w:id="22"/>
    </w:p>
    <w:p w14:paraId="462CC93A" w14:textId="77777777" w:rsidR="00B24AC9" w:rsidRPr="003D4DF8" w:rsidRDefault="00B24AC9" w:rsidP="00A322E0">
      <w:pPr>
        <w:pStyle w:val="MDContractText1"/>
        <w:ind w:left="720"/>
        <w:jc w:val="both"/>
      </w:pPr>
      <w:r w:rsidRPr="003D4DF8">
        <w:t>Unless specifically indicated otherwise in the State’s solicitation or other controlling documents related to the Scope of Work, any sample amounts provided are estimates only and the &lt;&lt;typeofAgency&gt;&gt; does not guarantee a minimum or maximum number of units or usage in the performance of this Contract.</w:t>
      </w:r>
    </w:p>
    <w:p w14:paraId="3F30A304" w14:textId="77777777" w:rsidR="00E9039A" w:rsidRPr="00017BF2" w:rsidRDefault="00E9039A" w:rsidP="00E9039A">
      <w:pPr>
        <w:rPr>
          <w:i/>
          <w:sz w:val="22"/>
        </w:rPr>
      </w:pPr>
    </w:p>
    <w:p w14:paraId="47EAAE57" w14:textId="77777777" w:rsidR="00E9039A" w:rsidRPr="00874604" w:rsidRDefault="00E9039A" w:rsidP="00E9039A">
      <w:pPr>
        <w:pStyle w:val="MDContractText0"/>
      </w:pPr>
      <w:r w:rsidRPr="00F03B7E">
        <w:rPr>
          <w:b/>
        </w:rPr>
        <w:t>IN WITNESS THEREOF,</w:t>
      </w:r>
      <w:r w:rsidRPr="00874604">
        <w:t xml:space="preserve"> the parties have executed this Contract as of the date hereinabove set forth.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9039A" w:rsidRPr="00874604" w14:paraId="1E3AF0DB" w14:textId="77777777" w:rsidTr="004864B6">
        <w:tc>
          <w:tcPr>
            <w:tcW w:w="4428" w:type="dxa"/>
          </w:tcPr>
          <w:p w14:paraId="112F09F0" w14:textId="77777777" w:rsidR="00E9039A" w:rsidRPr="00874604" w:rsidRDefault="00E9039A" w:rsidP="00136051">
            <w:pPr>
              <w:pStyle w:val="MDContractText0"/>
            </w:pPr>
            <w:r w:rsidRPr="00874604">
              <w:t>Contractor</w:t>
            </w:r>
            <w:r w:rsidR="004864B6" w:rsidRPr="00874604">
              <w:t>:  &lt;&lt;ContractorName&gt;&gt;</w:t>
            </w:r>
          </w:p>
        </w:tc>
        <w:tc>
          <w:tcPr>
            <w:tcW w:w="4428" w:type="dxa"/>
          </w:tcPr>
          <w:p w14:paraId="549CF6DB" w14:textId="77777777" w:rsidR="00E9039A" w:rsidRPr="00874604" w:rsidRDefault="00E9039A" w:rsidP="00136051">
            <w:pPr>
              <w:pStyle w:val="MDContractText0"/>
            </w:pPr>
            <w:r w:rsidRPr="00874604">
              <w:t>State of Maryland</w:t>
            </w:r>
          </w:p>
          <w:p w14:paraId="24B71204" w14:textId="77777777" w:rsidR="00E9039A" w:rsidRPr="00874604" w:rsidRDefault="00E9039A" w:rsidP="00136051">
            <w:pPr>
              <w:pStyle w:val="MDContractText0"/>
            </w:pPr>
            <w:r w:rsidRPr="00874604">
              <w:t>&lt;&lt;ISSUINGAGENCYNAME&gt;&gt; (&lt;&lt;ISSUINGAGENCYACRONYM&gt;&gt;)</w:t>
            </w:r>
          </w:p>
        </w:tc>
      </w:tr>
      <w:tr w:rsidR="00E9039A" w:rsidRPr="00874604" w14:paraId="288BC468" w14:textId="77777777" w:rsidTr="004864B6">
        <w:tc>
          <w:tcPr>
            <w:tcW w:w="4428" w:type="dxa"/>
          </w:tcPr>
          <w:p w14:paraId="5636CD63" w14:textId="77777777" w:rsidR="00E9039A" w:rsidRPr="00874604" w:rsidRDefault="00E9039A" w:rsidP="00136051">
            <w:pPr>
              <w:pStyle w:val="MDContractText0"/>
            </w:pPr>
          </w:p>
        </w:tc>
        <w:tc>
          <w:tcPr>
            <w:tcW w:w="4428" w:type="dxa"/>
          </w:tcPr>
          <w:p w14:paraId="0F7221EA" w14:textId="77777777" w:rsidR="00E9039A" w:rsidRPr="00874604" w:rsidRDefault="00E9039A" w:rsidP="00136051">
            <w:pPr>
              <w:pStyle w:val="MDContractText0"/>
            </w:pPr>
          </w:p>
        </w:tc>
      </w:tr>
      <w:tr w:rsidR="00E9039A" w:rsidRPr="00874604" w14:paraId="19E51AEF" w14:textId="77777777" w:rsidTr="004864B6">
        <w:tc>
          <w:tcPr>
            <w:tcW w:w="4428" w:type="dxa"/>
          </w:tcPr>
          <w:p w14:paraId="14FA9EAE" w14:textId="77777777" w:rsidR="00E9039A" w:rsidRPr="00874604" w:rsidRDefault="00E9039A" w:rsidP="00571513">
            <w:pPr>
              <w:pStyle w:val="MDContractText0"/>
            </w:pPr>
            <w:r w:rsidRPr="00874604">
              <w:t xml:space="preserve">By: </w:t>
            </w:r>
            <w:r w:rsidR="00CC4A90" w:rsidRPr="00874604">
              <w:t xml:space="preserve"> &lt;&lt;Contractor Signer&gt;&gt;</w:t>
            </w:r>
          </w:p>
        </w:tc>
        <w:tc>
          <w:tcPr>
            <w:tcW w:w="4428" w:type="dxa"/>
          </w:tcPr>
          <w:p w14:paraId="6DA624F7" w14:textId="77777777" w:rsidR="00E9039A" w:rsidRPr="00874604" w:rsidRDefault="00E9039A" w:rsidP="00136051">
            <w:pPr>
              <w:pStyle w:val="MDContractText0"/>
            </w:pPr>
            <w:r w:rsidRPr="00874604">
              <w:t>By</w:t>
            </w:r>
            <w:r w:rsidR="00AC29B8" w:rsidRPr="00874604">
              <w:t xml:space="preserve">: </w:t>
            </w:r>
            <w:r w:rsidRPr="00874604">
              <w:t>&lt;&lt;agencyContractSigner&gt;&gt;, &lt;&lt;agencyContractSignerTitle&gt;&gt;</w:t>
            </w:r>
          </w:p>
        </w:tc>
      </w:tr>
      <w:tr w:rsidR="00E9039A" w:rsidRPr="00874604" w14:paraId="32895D45" w14:textId="77777777" w:rsidTr="004864B6">
        <w:tc>
          <w:tcPr>
            <w:tcW w:w="4428" w:type="dxa"/>
          </w:tcPr>
          <w:p w14:paraId="0546F867" w14:textId="77777777" w:rsidR="00E9039A" w:rsidRPr="00874604" w:rsidRDefault="00CC4A90" w:rsidP="00136051">
            <w:pPr>
              <w:pStyle w:val="MDContractText0"/>
            </w:pPr>
            <w:r w:rsidRPr="00874604">
              <w:t xml:space="preserve">Date:  </w:t>
            </w:r>
          </w:p>
        </w:tc>
        <w:tc>
          <w:tcPr>
            <w:tcW w:w="4428" w:type="dxa"/>
          </w:tcPr>
          <w:p w14:paraId="0EB43607" w14:textId="77777777" w:rsidR="00E9039A" w:rsidRPr="00874604" w:rsidRDefault="00CC4A90" w:rsidP="00136051">
            <w:pPr>
              <w:pStyle w:val="MDContractText0"/>
            </w:pPr>
            <w:r w:rsidRPr="00874604">
              <w:t xml:space="preserve">Date:  </w:t>
            </w:r>
          </w:p>
        </w:tc>
      </w:tr>
      <w:tr w:rsidR="00E9039A" w:rsidRPr="00874604" w14:paraId="3D73D7AC" w14:textId="77777777" w:rsidTr="004864B6">
        <w:tc>
          <w:tcPr>
            <w:tcW w:w="4428" w:type="dxa"/>
          </w:tcPr>
          <w:p w14:paraId="5ACBF8C8" w14:textId="77777777" w:rsidR="00E9039A" w:rsidRPr="00874604" w:rsidRDefault="00CC4A90" w:rsidP="00136051">
            <w:pPr>
              <w:pStyle w:val="MDContractText0"/>
            </w:pPr>
            <w:r w:rsidRPr="00874604">
              <w:lastRenderedPageBreak/>
              <w:t>Witness/Attest:</w:t>
            </w:r>
          </w:p>
        </w:tc>
        <w:tc>
          <w:tcPr>
            <w:tcW w:w="4428" w:type="dxa"/>
          </w:tcPr>
          <w:p w14:paraId="5E13ECE4" w14:textId="77777777" w:rsidR="00E9039A" w:rsidRPr="00874604" w:rsidRDefault="00CC4A90" w:rsidP="00CC4A90">
            <w:pPr>
              <w:pStyle w:val="MDContractText0"/>
            </w:pPr>
            <w:r w:rsidRPr="00874604">
              <w:t>Witness/Attest:</w:t>
            </w:r>
          </w:p>
        </w:tc>
      </w:tr>
      <w:tr w:rsidR="00E9039A" w:rsidRPr="00874604" w14:paraId="3D6AC531" w14:textId="77777777" w:rsidTr="004864B6">
        <w:tc>
          <w:tcPr>
            <w:tcW w:w="4428" w:type="dxa"/>
          </w:tcPr>
          <w:p w14:paraId="2025AA18" w14:textId="77777777" w:rsidR="00E9039A" w:rsidRPr="00874604" w:rsidRDefault="00E9039A" w:rsidP="00136051">
            <w:pPr>
              <w:pStyle w:val="MDContractText0"/>
            </w:pPr>
          </w:p>
        </w:tc>
        <w:tc>
          <w:tcPr>
            <w:tcW w:w="4428" w:type="dxa"/>
          </w:tcPr>
          <w:p w14:paraId="5FFB0E91" w14:textId="77777777" w:rsidR="00E9039A" w:rsidRPr="00874604" w:rsidRDefault="00E9039A" w:rsidP="00136051">
            <w:pPr>
              <w:pStyle w:val="MDContractText0"/>
            </w:pPr>
          </w:p>
        </w:tc>
      </w:tr>
      <w:bookmarkEnd w:id="1"/>
      <w:bookmarkEnd w:id="2"/>
    </w:tbl>
    <w:p w14:paraId="441BAD96" w14:textId="77777777" w:rsidR="00C1562B" w:rsidRDefault="00C1562B" w:rsidP="0070706A"/>
    <w:tbl>
      <w:tblPr>
        <w:tblW w:w="8820" w:type="dxa"/>
        <w:tblLook w:val="01E0" w:firstRow="1" w:lastRow="1" w:firstColumn="1" w:lastColumn="1" w:noHBand="0" w:noVBand="0"/>
      </w:tblPr>
      <w:tblGrid>
        <w:gridCol w:w="6660"/>
        <w:gridCol w:w="2160"/>
      </w:tblGrid>
      <w:tr w:rsidR="00482A5D" w:rsidRPr="009B6EAE" w14:paraId="3312F178" w14:textId="77777777" w:rsidTr="0066512C">
        <w:tc>
          <w:tcPr>
            <w:tcW w:w="6660" w:type="dxa"/>
          </w:tcPr>
          <w:p w14:paraId="74DF2396" w14:textId="77777777" w:rsidR="00482A5D" w:rsidRPr="009B6EAE" w:rsidRDefault="00482A5D" w:rsidP="006D6910">
            <w:pPr>
              <w:pStyle w:val="MDContractText0"/>
            </w:pPr>
            <w:r w:rsidRPr="009B6EAE">
              <w:t>Approved for form and legal sufficiency</w:t>
            </w:r>
          </w:p>
          <w:p w14:paraId="2F65385D" w14:textId="77777777" w:rsidR="00482A5D" w:rsidRPr="009B6EAE" w:rsidRDefault="00193F81" w:rsidP="006D6910">
            <w:pPr>
              <w:pStyle w:val="MDContractText0"/>
            </w:pPr>
            <w:r>
              <w:t xml:space="preserve">this </w:t>
            </w:r>
            <w:r w:rsidR="00482A5D" w:rsidRPr="009B6EAE">
              <w:t xml:space="preserve"> _</w:t>
            </w:r>
            <w:r w:rsidR="0066512C">
              <w:t>_______</w:t>
            </w:r>
            <w:r w:rsidR="00482A5D" w:rsidRPr="009B6EAE">
              <w:t>___ day of ____________</w:t>
            </w:r>
            <w:r w:rsidR="0066512C">
              <w:t>__________</w:t>
            </w:r>
            <w:r w:rsidR="00482A5D" w:rsidRPr="009B6EAE">
              <w:t>_, 20_</w:t>
            </w:r>
            <w:r w:rsidR="0066512C">
              <w:t>__</w:t>
            </w:r>
            <w:r w:rsidR="00482A5D" w:rsidRPr="009B6EAE">
              <w:t>__.</w:t>
            </w:r>
          </w:p>
          <w:p w14:paraId="59301FD3" w14:textId="77777777" w:rsidR="0066512C" w:rsidRDefault="0066512C" w:rsidP="006D6910">
            <w:pPr>
              <w:pStyle w:val="MDContractText0"/>
            </w:pPr>
          </w:p>
          <w:p w14:paraId="2641CBE7" w14:textId="77777777" w:rsidR="00482A5D" w:rsidRPr="009B6EAE" w:rsidRDefault="00482A5D" w:rsidP="006D6910">
            <w:pPr>
              <w:pStyle w:val="MDContractText0"/>
            </w:pPr>
            <w:r w:rsidRPr="009B6EAE">
              <w:t>_________________________________</w:t>
            </w:r>
            <w:r w:rsidR="0066512C">
              <w:t>______________</w:t>
            </w:r>
            <w:r w:rsidRPr="009B6EAE">
              <w:t>_____</w:t>
            </w:r>
          </w:p>
          <w:p w14:paraId="4538261F" w14:textId="77777777" w:rsidR="00482A5D" w:rsidRPr="009B6EAE" w:rsidRDefault="00482A5D" w:rsidP="006D6910">
            <w:pPr>
              <w:pStyle w:val="MDContractText0"/>
            </w:pPr>
            <w:r w:rsidRPr="009B6EAE">
              <w:t>Assistant Attorney General</w:t>
            </w:r>
          </w:p>
        </w:tc>
        <w:tc>
          <w:tcPr>
            <w:tcW w:w="2160" w:type="dxa"/>
          </w:tcPr>
          <w:p w14:paraId="161B5EDD" w14:textId="77777777" w:rsidR="00482A5D" w:rsidRPr="009B6EAE" w:rsidRDefault="00482A5D" w:rsidP="006D6910">
            <w:pPr>
              <w:pStyle w:val="MDContractText0"/>
            </w:pPr>
          </w:p>
        </w:tc>
      </w:tr>
    </w:tbl>
    <w:p w14:paraId="78C6505F" w14:textId="77777777" w:rsidR="00E71100" w:rsidRPr="00874604" w:rsidRDefault="00E71100" w:rsidP="00482A5D"/>
    <w:sectPr w:rsidR="00E71100" w:rsidRPr="00874604" w:rsidSect="008826DD">
      <w:headerReference w:type="default"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B9FBF6" w14:textId="77777777" w:rsidR="00BB0240" w:rsidRDefault="00BB0240" w:rsidP="000D57D3">
      <w:r>
        <w:separator/>
      </w:r>
    </w:p>
    <w:p w14:paraId="43040779" w14:textId="77777777" w:rsidR="00BB0240" w:rsidRDefault="00BB0240"/>
  </w:endnote>
  <w:endnote w:type="continuationSeparator" w:id="0">
    <w:p w14:paraId="618414F1" w14:textId="77777777" w:rsidR="00BB0240" w:rsidRDefault="00BB0240" w:rsidP="000D57D3">
      <w:r>
        <w:continuationSeparator/>
      </w:r>
    </w:p>
    <w:p w14:paraId="23243CAA" w14:textId="77777777" w:rsidR="00BB0240" w:rsidRDefault="00BB0240"/>
  </w:endnote>
  <w:endnote w:type="continuationNotice" w:id="1">
    <w:p w14:paraId="43690A88" w14:textId="77777777" w:rsidR="00BB0240" w:rsidRDefault="00BB02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Times New (W1)">
    <w:altName w:val="Times New Roman"/>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7B12E" w14:textId="77777777" w:rsidR="009347D7" w:rsidRDefault="00141EA9" w:rsidP="00832E25">
    <w:pPr>
      <w:pStyle w:val="Footer"/>
      <w:pBdr>
        <w:top w:val="thinThickSmallGap" w:sz="24" w:space="1" w:color="943634"/>
      </w:pBdr>
      <w:tabs>
        <w:tab w:val="left" w:pos="5040"/>
      </w:tabs>
    </w:pPr>
    <w:r>
      <w:t>Modification #____</w:t>
    </w:r>
    <w:r w:rsidR="009347D7">
      <w:t xml:space="preserve"> for &lt;&lt;issuingAgencyName&gt;&gt;</w:t>
    </w:r>
    <w:r w:rsidR="009347D7">
      <w:tab/>
    </w:r>
    <w:r w:rsidR="009347D7">
      <w:tab/>
    </w:r>
    <w:r>
      <w:t xml:space="preserve">Page </w:t>
    </w:r>
    <w:r>
      <w:rPr>
        <w:b/>
        <w:bCs/>
      </w:rPr>
      <w:fldChar w:fldCharType="begin"/>
    </w:r>
    <w:r>
      <w:rPr>
        <w:b/>
        <w:bCs/>
      </w:rPr>
      <w:instrText xml:space="preserve"> PAGE  \* Arabic  \* MERGEFORMAT </w:instrText>
    </w:r>
    <w:r>
      <w:rPr>
        <w:b/>
        <w:bCs/>
      </w:rPr>
      <w:fldChar w:fldCharType="separate"/>
    </w:r>
    <w:r w:rsidR="00DE2E88">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DE2E88">
      <w:rPr>
        <w:b/>
        <w:bCs/>
        <w:noProof/>
      </w:rPr>
      <w:t>8</w:t>
    </w:r>
    <w:r>
      <w:rPr>
        <w:b/>
        <w:bCs/>
      </w:rPr>
      <w:fldChar w:fldCharType="end"/>
    </w:r>
  </w:p>
  <w:p w14:paraId="4014FD3D" w14:textId="77777777" w:rsidR="009347D7" w:rsidRDefault="009347D7" w:rsidP="00A80373">
    <w:pPr>
      <w:pStyle w:val="Footer"/>
      <w:pBdr>
        <w:top w:val="thinThickSmallGap" w:sz="24" w:space="1" w:color="943634"/>
      </w:pBdr>
      <w:tabs>
        <w:tab w:val="left" w:pos="5040"/>
      </w:tabs>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24E4C" w14:textId="77777777" w:rsidR="00BB0240" w:rsidRDefault="00BB0240" w:rsidP="000D57D3">
      <w:r>
        <w:separator/>
      </w:r>
    </w:p>
    <w:p w14:paraId="23B27661" w14:textId="77777777" w:rsidR="00BB0240" w:rsidRDefault="00BB0240"/>
  </w:footnote>
  <w:footnote w:type="continuationSeparator" w:id="0">
    <w:p w14:paraId="566D33E3" w14:textId="77777777" w:rsidR="00BB0240" w:rsidRDefault="00BB0240" w:rsidP="000D57D3">
      <w:r>
        <w:continuationSeparator/>
      </w:r>
    </w:p>
    <w:p w14:paraId="366C629B" w14:textId="77777777" w:rsidR="00BB0240" w:rsidRDefault="00BB0240"/>
  </w:footnote>
  <w:footnote w:type="continuationNotice" w:id="1">
    <w:p w14:paraId="3105C90E" w14:textId="77777777" w:rsidR="00BB0240" w:rsidRDefault="00BB02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6" w:space="0" w:color="auto"/>
      </w:tblBorders>
      <w:tblLook w:val="04A0" w:firstRow="1" w:lastRow="0" w:firstColumn="1" w:lastColumn="0" w:noHBand="0" w:noVBand="1"/>
    </w:tblPr>
    <w:tblGrid>
      <w:gridCol w:w="6120"/>
      <w:gridCol w:w="3230"/>
    </w:tblGrid>
    <w:tr w:rsidR="009347D7" w:rsidRPr="009B6EAE" w14:paraId="61AF14DC" w14:textId="77777777" w:rsidTr="009B6EAE">
      <w:tc>
        <w:tcPr>
          <w:tcW w:w="6120" w:type="dxa"/>
          <w:shd w:val="clear" w:color="auto" w:fill="auto"/>
          <w:vAlign w:val="center"/>
        </w:tcPr>
        <w:p w14:paraId="6DD8407E" w14:textId="77777777" w:rsidR="009347D7" w:rsidRPr="009B6EAE" w:rsidRDefault="0020240D" w:rsidP="009B6EAE">
          <w:pPr>
            <w:pStyle w:val="Header"/>
            <w:spacing w:after="0" w:line="240" w:lineRule="auto"/>
            <w:rPr>
              <w:b/>
            </w:rPr>
          </w:pPr>
          <w:r>
            <w:rPr>
              <w:b/>
            </w:rPr>
            <w:t>&lt;&lt;Contract</w:t>
          </w:r>
          <w:r w:rsidR="009347D7" w:rsidRPr="009B6EAE">
            <w:rPr>
              <w:b/>
            </w:rPr>
            <w:t>Title&gt;&gt;</w:t>
          </w:r>
        </w:p>
        <w:p w14:paraId="1C2F0342" w14:textId="77777777" w:rsidR="009347D7" w:rsidRPr="009B6EAE" w:rsidRDefault="0020240D" w:rsidP="009B6EAE">
          <w:pPr>
            <w:pStyle w:val="Header"/>
            <w:spacing w:after="0" w:line="240" w:lineRule="auto"/>
            <w:rPr>
              <w:b/>
            </w:rPr>
          </w:pPr>
          <w:r>
            <w:rPr>
              <w:b/>
            </w:rPr>
            <w:t>Contract</w:t>
          </w:r>
          <w:r w:rsidR="009347D7" w:rsidRPr="009B6EAE">
            <w:rPr>
              <w:b/>
            </w:rPr>
            <w:t xml:space="preserve"> #: &lt;&lt;</w:t>
          </w:r>
          <w:r w:rsidR="006D3311">
            <w:rPr>
              <w:b/>
            </w:rPr>
            <w:t>BPO/</w:t>
          </w:r>
          <w:r w:rsidR="009347D7" w:rsidRPr="009B6EAE">
            <w:rPr>
              <w:b/>
            </w:rPr>
            <w:t>solicitation</w:t>
          </w:r>
          <w:r>
            <w:rPr>
              <w:b/>
            </w:rPr>
            <w:t>/contract</w:t>
          </w:r>
          <w:r w:rsidR="009347D7" w:rsidRPr="009B6EAE">
            <w:rPr>
              <w:b/>
            </w:rPr>
            <w:t>Number&gt;&gt;</w:t>
          </w:r>
        </w:p>
      </w:tc>
      <w:tc>
        <w:tcPr>
          <w:tcW w:w="3230" w:type="dxa"/>
          <w:shd w:val="clear" w:color="auto" w:fill="943634"/>
          <w:vAlign w:val="center"/>
        </w:tcPr>
        <w:p w14:paraId="529CBA97" w14:textId="77777777" w:rsidR="009347D7" w:rsidRPr="009B6EAE" w:rsidRDefault="009347D7" w:rsidP="009B6EAE">
          <w:pPr>
            <w:pStyle w:val="Header"/>
            <w:spacing w:after="0" w:line="240" w:lineRule="auto"/>
            <w:jc w:val="right"/>
            <w:rPr>
              <w:b/>
              <w:color w:val="FFFFFF"/>
            </w:rPr>
          </w:pPr>
        </w:p>
      </w:tc>
    </w:tr>
  </w:tbl>
  <w:p w14:paraId="14C02C3E" w14:textId="77777777" w:rsidR="009347D7" w:rsidRPr="008826DD" w:rsidRDefault="009347D7">
    <w:pPr>
      <w:pStyle w:val="Header"/>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290E7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F28CD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DC30D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0A4DA5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2E1C7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FE0C8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1ECF2D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202BC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1ED3E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0FC93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C920D8"/>
    <w:multiLevelType w:val="hybridMultilevel"/>
    <w:tmpl w:val="4A283F1A"/>
    <w:lvl w:ilvl="0" w:tplc="833657B4">
      <w:start w:val="1"/>
      <w:numFmt w:val="bullet"/>
      <w:pStyle w:val="MDB1"/>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D3265D"/>
    <w:multiLevelType w:val="hybridMultilevel"/>
    <w:tmpl w:val="E9B687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F77ABA"/>
    <w:multiLevelType w:val="multilevel"/>
    <w:tmpl w:val="1D3C0E0C"/>
    <w:lvl w:ilvl="0">
      <w:start w:val="1"/>
      <w:numFmt w:val="decimal"/>
      <w:lvlText w:val="5.4.%1"/>
      <w:lvlJc w:val="right"/>
      <w:pPr>
        <w:ind w:left="1062" w:hanging="432"/>
      </w:pPr>
      <w:rPr>
        <w:rFonts w:hint="default"/>
      </w:rPr>
    </w:lvl>
    <w:lvl w:ilvl="1">
      <w:start w:val="1"/>
      <w:numFmt w:val="decimal"/>
      <w:lvlText w:val="%2)"/>
      <w:lvlJc w:val="left"/>
      <w:pPr>
        <w:tabs>
          <w:tab w:val="num" w:pos="1782"/>
        </w:tabs>
        <w:ind w:left="1782" w:hanging="576"/>
      </w:pPr>
      <w:rPr>
        <w:rFonts w:hint="default"/>
        <w:b w:val="0"/>
      </w:rPr>
    </w:lvl>
    <w:lvl w:ilvl="2">
      <w:start w:val="1"/>
      <w:numFmt w:val="lowerLetter"/>
      <w:lvlText w:val="%3)"/>
      <w:lvlJc w:val="left"/>
      <w:pPr>
        <w:tabs>
          <w:tab w:val="num" w:pos="2430"/>
        </w:tabs>
        <w:ind w:left="2430" w:hanging="576"/>
      </w:pPr>
      <w:rPr>
        <w:rFonts w:hint="default"/>
      </w:rPr>
    </w:lvl>
    <w:lvl w:ilvl="3">
      <w:start w:val="1"/>
      <w:numFmt w:val="lowerRoman"/>
      <w:lvlText w:val="%4)"/>
      <w:lvlJc w:val="left"/>
      <w:pPr>
        <w:tabs>
          <w:tab w:val="num" w:pos="3078"/>
        </w:tabs>
        <w:ind w:left="3078" w:hanging="576"/>
      </w:pPr>
      <w:rPr>
        <w:rFonts w:hint="default"/>
      </w:rPr>
    </w:lvl>
    <w:lvl w:ilvl="4">
      <w:start w:val="1"/>
      <w:numFmt w:val="decimal"/>
      <w:lvlText w:val="(%5)"/>
      <w:lvlJc w:val="left"/>
      <w:pPr>
        <w:tabs>
          <w:tab w:val="num" w:pos="3726"/>
        </w:tabs>
        <w:ind w:left="3726" w:hanging="648"/>
      </w:pPr>
      <w:rPr>
        <w:rFonts w:hint="default"/>
      </w:rPr>
    </w:lvl>
    <w:lvl w:ilvl="5">
      <w:start w:val="1"/>
      <w:numFmt w:val="lowerLetter"/>
      <w:lvlText w:val="(%6)"/>
      <w:lvlJc w:val="left"/>
      <w:pPr>
        <w:tabs>
          <w:tab w:val="num" w:pos="4230"/>
        </w:tabs>
        <w:ind w:left="4230" w:hanging="576"/>
      </w:pPr>
      <w:rPr>
        <w:rFonts w:hint="default"/>
      </w:rPr>
    </w:lvl>
    <w:lvl w:ilvl="6">
      <w:start w:val="1"/>
      <w:numFmt w:val="lowerRoman"/>
      <w:lvlText w:val="(%7)"/>
      <w:lvlJc w:val="left"/>
      <w:pPr>
        <w:tabs>
          <w:tab w:val="num" w:pos="4734"/>
        </w:tabs>
        <w:ind w:left="4734" w:hanging="504"/>
      </w:pPr>
      <w:rPr>
        <w:rFonts w:hint="default"/>
      </w:rPr>
    </w:lvl>
    <w:lvl w:ilvl="7">
      <w:start w:val="1"/>
      <w:numFmt w:val="decimal"/>
      <w:lvlText w:val="%8."/>
      <w:lvlJc w:val="left"/>
      <w:pPr>
        <w:tabs>
          <w:tab w:val="num" w:pos="5862"/>
        </w:tabs>
        <w:ind w:left="5862" w:hanging="600"/>
      </w:pPr>
      <w:rPr>
        <w:rFonts w:hint="default"/>
      </w:rPr>
    </w:lvl>
    <w:lvl w:ilvl="8">
      <w:start w:val="1"/>
      <w:numFmt w:val="lowerLetter"/>
      <w:lvlText w:val="%9."/>
      <w:lvlJc w:val="left"/>
      <w:pPr>
        <w:tabs>
          <w:tab w:val="num" w:pos="6462"/>
        </w:tabs>
        <w:ind w:left="6462" w:hanging="600"/>
      </w:pPr>
      <w:rPr>
        <w:rFonts w:hint="default"/>
      </w:rPr>
    </w:lvl>
  </w:abstractNum>
  <w:abstractNum w:abstractNumId="13" w15:restartNumberingAfterBreak="0">
    <w:nsid w:val="0957077E"/>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14" w15:restartNumberingAfterBreak="0">
    <w:nsid w:val="0E4A4C43"/>
    <w:multiLevelType w:val="multilevel"/>
    <w:tmpl w:val="90DAA8B2"/>
    <w:lvl w:ilvl="0">
      <w:start w:val="1"/>
      <w:numFmt w:val="upperLetter"/>
      <w:lvlText w:val="%1."/>
      <w:lvlJc w:val="left"/>
      <w:pPr>
        <w:ind w:left="1152" w:hanging="432"/>
      </w:pPr>
      <w:rPr>
        <w:rFonts w:hint="default"/>
      </w:rPr>
    </w:lvl>
    <w:lvl w:ilvl="1">
      <w:start w:val="1"/>
      <w:numFmt w:val="decimal"/>
      <w:lvlText w:val="%2)"/>
      <w:lvlJc w:val="left"/>
      <w:pPr>
        <w:tabs>
          <w:tab w:val="num" w:pos="1728"/>
        </w:tabs>
        <w:ind w:left="1728" w:hanging="576"/>
      </w:pPr>
      <w:rPr>
        <w:rFonts w:hint="default"/>
      </w:rPr>
    </w:lvl>
    <w:lvl w:ilvl="2">
      <w:start w:val="1"/>
      <w:numFmt w:val="lowerLetter"/>
      <w:lvlText w:val="%3)"/>
      <w:lvlJc w:val="left"/>
      <w:pPr>
        <w:tabs>
          <w:tab w:val="num" w:pos="2376"/>
        </w:tabs>
        <w:ind w:left="2376" w:hanging="576"/>
      </w:pPr>
      <w:rPr>
        <w:rFonts w:hint="default"/>
      </w:rPr>
    </w:lvl>
    <w:lvl w:ilvl="3">
      <w:start w:val="1"/>
      <w:numFmt w:val="lowerRoman"/>
      <w:lvlText w:val="%4)"/>
      <w:lvlJc w:val="left"/>
      <w:pPr>
        <w:tabs>
          <w:tab w:val="num" w:pos="3024"/>
        </w:tabs>
        <w:ind w:left="3024" w:hanging="576"/>
      </w:pPr>
      <w:rPr>
        <w:rFonts w:hint="default"/>
      </w:rPr>
    </w:lvl>
    <w:lvl w:ilvl="4">
      <w:start w:val="1"/>
      <w:numFmt w:val="decimal"/>
      <w:lvlText w:val="(%5)"/>
      <w:lvlJc w:val="left"/>
      <w:pPr>
        <w:tabs>
          <w:tab w:val="num" w:pos="3672"/>
        </w:tabs>
        <w:ind w:left="3672" w:hanging="648"/>
      </w:pPr>
      <w:rPr>
        <w:rFonts w:hint="default"/>
      </w:rPr>
    </w:lvl>
    <w:lvl w:ilvl="5">
      <w:start w:val="1"/>
      <w:numFmt w:val="lowerLetter"/>
      <w:lvlText w:val="(%6)"/>
      <w:lvlJc w:val="left"/>
      <w:pPr>
        <w:tabs>
          <w:tab w:val="num" w:pos="4176"/>
        </w:tabs>
        <w:ind w:left="4176" w:hanging="576"/>
      </w:pPr>
      <w:rPr>
        <w:rFonts w:hint="default"/>
      </w:rPr>
    </w:lvl>
    <w:lvl w:ilvl="6">
      <w:start w:val="1"/>
      <w:numFmt w:val="lowerRoman"/>
      <w:lvlText w:val="(%7)"/>
      <w:lvlJc w:val="left"/>
      <w:pPr>
        <w:tabs>
          <w:tab w:val="num" w:pos="4680"/>
        </w:tabs>
        <w:ind w:left="4680" w:hanging="504"/>
      </w:pPr>
      <w:rPr>
        <w:rFonts w:hint="default"/>
      </w:rPr>
    </w:lvl>
    <w:lvl w:ilvl="7">
      <w:start w:val="1"/>
      <w:numFmt w:val="decimal"/>
      <w:lvlText w:val="%8."/>
      <w:lvlJc w:val="left"/>
      <w:pPr>
        <w:tabs>
          <w:tab w:val="num" w:pos="5760"/>
        </w:tabs>
        <w:ind w:left="5760" w:hanging="576"/>
      </w:pPr>
      <w:rPr>
        <w:rFonts w:hint="default"/>
      </w:rPr>
    </w:lvl>
    <w:lvl w:ilvl="8">
      <w:start w:val="1"/>
      <w:numFmt w:val="lowerLetter"/>
      <w:lvlText w:val="%9."/>
      <w:lvlJc w:val="left"/>
      <w:pPr>
        <w:tabs>
          <w:tab w:val="num" w:pos="6408"/>
        </w:tabs>
        <w:ind w:left="6408" w:hanging="648"/>
      </w:pPr>
      <w:rPr>
        <w:rFonts w:hint="default"/>
      </w:rPr>
    </w:lvl>
  </w:abstractNum>
  <w:abstractNum w:abstractNumId="15" w15:restartNumberingAfterBreak="0">
    <w:nsid w:val="17FF34B6"/>
    <w:multiLevelType w:val="hybridMultilevel"/>
    <w:tmpl w:val="C0B09500"/>
    <w:lvl w:ilvl="0" w:tplc="0096CF38">
      <w:start w:val="3"/>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30F39"/>
    <w:multiLevelType w:val="multilevel"/>
    <w:tmpl w:val="BF0A5278"/>
    <w:lvl w:ilvl="0">
      <w:start w:val="1"/>
      <w:numFmt w:val="lowerLetter"/>
      <w:lvlText w:val="%1)"/>
      <w:lvlJc w:val="left"/>
      <w:pPr>
        <w:ind w:left="1152" w:hanging="432"/>
      </w:pPr>
      <w:rPr>
        <w:rFonts w:hint="default"/>
      </w:rPr>
    </w:lvl>
    <w:lvl w:ilvl="1">
      <w:start w:val="1"/>
      <w:numFmt w:val="decimal"/>
      <w:lvlText w:val="%2)"/>
      <w:lvlJc w:val="left"/>
      <w:pPr>
        <w:tabs>
          <w:tab w:val="num" w:pos="1872"/>
        </w:tabs>
        <w:ind w:left="1872" w:hanging="576"/>
      </w:pPr>
      <w:rPr>
        <w:rFonts w:hint="default"/>
      </w:rPr>
    </w:lvl>
    <w:lvl w:ilvl="2">
      <w:start w:val="1"/>
      <w:numFmt w:val="lowerLetter"/>
      <w:lvlText w:val="%3)"/>
      <w:lvlJc w:val="left"/>
      <w:pPr>
        <w:tabs>
          <w:tab w:val="num" w:pos="2520"/>
        </w:tabs>
        <w:ind w:left="2520" w:hanging="576"/>
      </w:pPr>
      <w:rPr>
        <w:rFonts w:hint="default"/>
      </w:rPr>
    </w:lvl>
    <w:lvl w:ilvl="3">
      <w:start w:val="1"/>
      <w:numFmt w:val="lowerRoman"/>
      <w:lvlText w:val="%4)"/>
      <w:lvlJc w:val="left"/>
      <w:pPr>
        <w:tabs>
          <w:tab w:val="num" w:pos="3168"/>
        </w:tabs>
        <w:ind w:left="3168" w:hanging="576"/>
      </w:pPr>
      <w:rPr>
        <w:rFonts w:hint="default"/>
      </w:rPr>
    </w:lvl>
    <w:lvl w:ilvl="4">
      <w:start w:val="1"/>
      <w:numFmt w:val="decimal"/>
      <w:lvlText w:val="(%5)"/>
      <w:lvlJc w:val="left"/>
      <w:pPr>
        <w:tabs>
          <w:tab w:val="num" w:pos="3816"/>
        </w:tabs>
        <w:ind w:left="3816" w:hanging="648"/>
      </w:pPr>
      <w:rPr>
        <w:rFonts w:hint="default"/>
      </w:rPr>
    </w:lvl>
    <w:lvl w:ilvl="5">
      <w:start w:val="1"/>
      <w:numFmt w:val="lowerLetter"/>
      <w:lvlText w:val="(%6)"/>
      <w:lvlJc w:val="left"/>
      <w:pPr>
        <w:tabs>
          <w:tab w:val="num" w:pos="4320"/>
        </w:tabs>
        <w:ind w:left="4320" w:hanging="576"/>
      </w:pPr>
      <w:rPr>
        <w:rFonts w:hint="default"/>
      </w:rPr>
    </w:lvl>
    <w:lvl w:ilvl="6">
      <w:start w:val="1"/>
      <w:numFmt w:val="lowerRoman"/>
      <w:lvlText w:val="(%7)"/>
      <w:lvlJc w:val="left"/>
      <w:pPr>
        <w:tabs>
          <w:tab w:val="num" w:pos="4824"/>
        </w:tabs>
        <w:ind w:left="4824" w:hanging="504"/>
      </w:pPr>
      <w:rPr>
        <w:rFonts w:hint="default"/>
      </w:rPr>
    </w:lvl>
    <w:lvl w:ilvl="7">
      <w:start w:val="1"/>
      <w:numFmt w:val="decimal"/>
      <w:lvlText w:val="%8."/>
      <w:lvlJc w:val="left"/>
      <w:pPr>
        <w:tabs>
          <w:tab w:val="num" w:pos="5952"/>
        </w:tabs>
        <w:ind w:left="5952" w:hanging="600"/>
      </w:pPr>
      <w:rPr>
        <w:rFonts w:hint="default"/>
      </w:rPr>
    </w:lvl>
    <w:lvl w:ilvl="8">
      <w:start w:val="1"/>
      <w:numFmt w:val="lowerLetter"/>
      <w:lvlText w:val="%9."/>
      <w:lvlJc w:val="left"/>
      <w:pPr>
        <w:tabs>
          <w:tab w:val="num" w:pos="6552"/>
        </w:tabs>
        <w:ind w:left="6552" w:hanging="600"/>
      </w:pPr>
      <w:rPr>
        <w:rFonts w:hint="default"/>
      </w:rPr>
    </w:lvl>
  </w:abstractNum>
  <w:abstractNum w:abstractNumId="17" w15:restartNumberingAfterBreak="0">
    <w:nsid w:val="1A0A191F"/>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18" w15:restartNumberingAfterBreak="0">
    <w:nsid w:val="1AAA1498"/>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19" w15:restartNumberingAfterBreak="0">
    <w:nsid w:val="1C505ACF"/>
    <w:multiLevelType w:val="multilevel"/>
    <w:tmpl w:val="996E81BC"/>
    <w:lvl w:ilvl="0">
      <w:start w:val="1"/>
      <w:numFmt w:val="upperLetter"/>
      <w:lvlText w:val="%1."/>
      <w:lvlJc w:val="left"/>
      <w:pPr>
        <w:ind w:left="1008" w:hanging="432"/>
      </w:pPr>
      <w:rPr>
        <w:rFonts w:hint="default"/>
      </w:rPr>
    </w:lvl>
    <w:lvl w:ilvl="1">
      <w:start w:val="1"/>
      <w:numFmt w:val="decimal"/>
      <w:lvlText w:val="%2)"/>
      <w:lvlJc w:val="left"/>
      <w:pPr>
        <w:tabs>
          <w:tab w:val="num" w:pos="1728"/>
        </w:tabs>
        <w:ind w:left="1728" w:hanging="576"/>
      </w:pPr>
      <w:rPr>
        <w:rFonts w:hint="default"/>
      </w:rPr>
    </w:lvl>
    <w:lvl w:ilvl="2">
      <w:start w:val="1"/>
      <w:numFmt w:val="lowerLetter"/>
      <w:lvlText w:val="%3)"/>
      <w:lvlJc w:val="left"/>
      <w:pPr>
        <w:tabs>
          <w:tab w:val="num" w:pos="2376"/>
        </w:tabs>
        <w:ind w:left="2376" w:hanging="576"/>
      </w:pPr>
      <w:rPr>
        <w:rFonts w:hint="default"/>
      </w:rPr>
    </w:lvl>
    <w:lvl w:ilvl="3">
      <w:start w:val="1"/>
      <w:numFmt w:val="lowerRoman"/>
      <w:lvlText w:val="%4)"/>
      <w:lvlJc w:val="left"/>
      <w:pPr>
        <w:tabs>
          <w:tab w:val="num" w:pos="3024"/>
        </w:tabs>
        <w:ind w:left="3024" w:hanging="576"/>
      </w:pPr>
      <w:rPr>
        <w:rFonts w:hint="default"/>
      </w:rPr>
    </w:lvl>
    <w:lvl w:ilvl="4">
      <w:start w:val="1"/>
      <w:numFmt w:val="decimal"/>
      <w:lvlText w:val="(%5)"/>
      <w:lvlJc w:val="left"/>
      <w:pPr>
        <w:tabs>
          <w:tab w:val="num" w:pos="3672"/>
        </w:tabs>
        <w:ind w:left="3672" w:hanging="648"/>
      </w:pPr>
      <w:rPr>
        <w:rFonts w:hint="default"/>
      </w:rPr>
    </w:lvl>
    <w:lvl w:ilvl="5">
      <w:start w:val="1"/>
      <w:numFmt w:val="lowerLetter"/>
      <w:lvlText w:val="(%6)"/>
      <w:lvlJc w:val="left"/>
      <w:pPr>
        <w:tabs>
          <w:tab w:val="num" w:pos="4176"/>
        </w:tabs>
        <w:ind w:left="4176" w:hanging="576"/>
      </w:pPr>
      <w:rPr>
        <w:rFonts w:hint="default"/>
      </w:rPr>
    </w:lvl>
    <w:lvl w:ilvl="6">
      <w:start w:val="1"/>
      <w:numFmt w:val="lowerRoman"/>
      <w:lvlText w:val="(%7)"/>
      <w:lvlJc w:val="left"/>
      <w:pPr>
        <w:tabs>
          <w:tab w:val="num" w:pos="4680"/>
        </w:tabs>
        <w:ind w:left="4680" w:hanging="504"/>
      </w:pPr>
      <w:rPr>
        <w:rFonts w:hint="default"/>
      </w:rPr>
    </w:lvl>
    <w:lvl w:ilvl="7">
      <w:start w:val="1"/>
      <w:numFmt w:val="decimal"/>
      <w:lvlText w:val="%8."/>
      <w:lvlJc w:val="left"/>
      <w:pPr>
        <w:tabs>
          <w:tab w:val="num" w:pos="5760"/>
        </w:tabs>
        <w:ind w:left="5760" w:hanging="576"/>
      </w:pPr>
      <w:rPr>
        <w:rFonts w:hint="default"/>
      </w:rPr>
    </w:lvl>
    <w:lvl w:ilvl="8">
      <w:start w:val="1"/>
      <w:numFmt w:val="lowerLetter"/>
      <w:lvlText w:val="%9."/>
      <w:lvlJc w:val="left"/>
      <w:pPr>
        <w:tabs>
          <w:tab w:val="num" w:pos="6408"/>
        </w:tabs>
        <w:ind w:left="6408" w:hanging="648"/>
      </w:pPr>
      <w:rPr>
        <w:rFonts w:hint="default"/>
      </w:rPr>
    </w:lvl>
  </w:abstractNum>
  <w:abstractNum w:abstractNumId="20" w15:restartNumberingAfterBreak="0">
    <w:nsid w:val="1C800D1A"/>
    <w:multiLevelType w:val="hybridMultilevel"/>
    <w:tmpl w:val="812ACD50"/>
    <w:lvl w:ilvl="0" w:tplc="863886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290C76"/>
    <w:multiLevelType w:val="hybridMultilevel"/>
    <w:tmpl w:val="08C0E7DA"/>
    <w:lvl w:ilvl="0" w:tplc="B36A6624">
      <w:start w:val="1"/>
      <w:numFmt w:val="decimal"/>
      <w:lvlText w:val="5.5.%1"/>
      <w:lvlJc w:val="righ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6163A2"/>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23" w15:restartNumberingAfterBreak="0">
    <w:nsid w:val="207A21E0"/>
    <w:multiLevelType w:val="multilevel"/>
    <w:tmpl w:val="276CB320"/>
    <w:lvl w:ilvl="0">
      <w:start w:val="1"/>
      <w:numFmt w:val="upperLetter"/>
      <w:lvlText w:val="%1."/>
      <w:lvlJc w:val="left"/>
      <w:pPr>
        <w:ind w:left="864" w:hanging="432"/>
      </w:pPr>
      <w:rPr>
        <w:rFonts w:hint="default"/>
      </w:rPr>
    </w:lvl>
    <w:lvl w:ilvl="1">
      <w:start w:val="1"/>
      <w:numFmt w:val="decimal"/>
      <w:lvlText w:val="%2)"/>
      <w:lvlJc w:val="left"/>
      <w:pPr>
        <w:tabs>
          <w:tab w:val="num" w:pos="1584"/>
        </w:tabs>
        <w:ind w:left="1584" w:hanging="576"/>
      </w:pPr>
      <w:rPr>
        <w:rFonts w:hint="default"/>
      </w:rPr>
    </w:lvl>
    <w:lvl w:ilvl="2">
      <w:start w:val="1"/>
      <w:numFmt w:val="lowerLetter"/>
      <w:lvlText w:val="%3)"/>
      <w:lvlJc w:val="left"/>
      <w:pPr>
        <w:tabs>
          <w:tab w:val="num" w:pos="2232"/>
        </w:tabs>
        <w:ind w:left="2232" w:hanging="576"/>
      </w:pPr>
      <w:rPr>
        <w:rFonts w:hint="default"/>
      </w:rPr>
    </w:lvl>
    <w:lvl w:ilvl="3">
      <w:start w:val="1"/>
      <w:numFmt w:val="lowerRoman"/>
      <w:lvlText w:val="%4)"/>
      <w:lvlJc w:val="left"/>
      <w:pPr>
        <w:tabs>
          <w:tab w:val="num" w:pos="2880"/>
        </w:tabs>
        <w:ind w:left="2880" w:hanging="576"/>
      </w:pPr>
      <w:rPr>
        <w:rFonts w:hint="default"/>
      </w:rPr>
    </w:lvl>
    <w:lvl w:ilvl="4">
      <w:start w:val="1"/>
      <w:numFmt w:val="decimal"/>
      <w:lvlText w:val="(%5)"/>
      <w:lvlJc w:val="left"/>
      <w:pPr>
        <w:tabs>
          <w:tab w:val="num" w:pos="3528"/>
        </w:tabs>
        <w:ind w:left="3528" w:hanging="648"/>
      </w:pPr>
      <w:rPr>
        <w:rFonts w:hint="default"/>
      </w:rPr>
    </w:lvl>
    <w:lvl w:ilvl="5">
      <w:start w:val="1"/>
      <w:numFmt w:val="lowerLetter"/>
      <w:lvlText w:val="(%6)"/>
      <w:lvlJc w:val="left"/>
      <w:pPr>
        <w:tabs>
          <w:tab w:val="num" w:pos="4032"/>
        </w:tabs>
        <w:ind w:left="4032" w:hanging="576"/>
      </w:pPr>
      <w:rPr>
        <w:rFonts w:hint="default"/>
      </w:rPr>
    </w:lvl>
    <w:lvl w:ilvl="6">
      <w:start w:val="1"/>
      <w:numFmt w:val="lowerRoman"/>
      <w:lvlText w:val="(%7)"/>
      <w:lvlJc w:val="left"/>
      <w:pPr>
        <w:tabs>
          <w:tab w:val="num" w:pos="4536"/>
        </w:tabs>
        <w:ind w:left="4536" w:hanging="504"/>
      </w:pPr>
      <w:rPr>
        <w:rFonts w:hint="default"/>
      </w:rPr>
    </w:lvl>
    <w:lvl w:ilvl="7">
      <w:start w:val="1"/>
      <w:numFmt w:val="decimal"/>
      <w:lvlText w:val="%8."/>
      <w:lvlJc w:val="left"/>
      <w:pPr>
        <w:tabs>
          <w:tab w:val="num" w:pos="5616"/>
        </w:tabs>
        <w:ind w:left="5616" w:hanging="576"/>
      </w:pPr>
      <w:rPr>
        <w:rFonts w:hint="default"/>
      </w:rPr>
    </w:lvl>
    <w:lvl w:ilvl="8">
      <w:start w:val="1"/>
      <w:numFmt w:val="lowerLetter"/>
      <w:lvlText w:val="%9."/>
      <w:lvlJc w:val="left"/>
      <w:pPr>
        <w:tabs>
          <w:tab w:val="num" w:pos="6264"/>
        </w:tabs>
        <w:ind w:left="6264" w:hanging="648"/>
      </w:pPr>
      <w:rPr>
        <w:rFonts w:hint="default"/>
      </w:rPr>
    </w:lvl>
  </w:abstractNum>
  <w:abstractNum w:abstractNumId="24" w15:restartNumberingAfterBreak="0">
    <w:nsid w:val="22A84B0C"/>
    <w:multiLevelType w:val="hybridMultilevel"/>
    <w:tmpl w:val="9BE66B96"/>
    <w:lvl w:ilvl="0" w:tplc="23F4C564">
      <w:start w:val="1"/>
      <w:numFmt w:val="decimal"/>
      <w:lvlText w:val="3.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014054"/>
    <w:multiLevelType w:val="hybridMultilevel"/>
    <w:tmpl w:val="CC4A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8571B2"/>
    <w:multiLevelType w:val="multilevel"/>
    <w:tmpl w:val="1938C774"/>
    <w:lvl w:ilvl="0">
      <w:start w:val="1"/>
      <w:numFmt w:val="decimal"/>
      <w:pStyle w:val="MD123"/>
      <w:lvlText w:val="%1."/>
      <w:lvlJc w:val="left"/>
      <w:pPr>
        <w:ind w:left="1872" w:hanging="432"/>
      </w:pPr>
      <w:rPr>
        <w:rFonts w:hint="default"/>
        <w:sz w:val="22"/>
      </w:rPr>
    </w:lvl>
    <w:lvl w:ilvl="1">
      <w:start w:val="1"/>
      <w:numFmt w:val="decimal"/>
      <w:lvlText w:val="%1.%2"/>
      <w:lvlJc w:val="left"/>
      <w:pPr>
        <w:ind w:left="2016" w:hanging="57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304" w:hanging="864"/>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27" w15:restartNumberingAfterBreak="0">
    <w:nsid w:val="2D81734B"/>
    <w:multiLevelType w:val="multilevel"/>
    <w:tmpl w:val="0902EDC2"/>
    <w:styleLink w:val="ListMultiNumbered"/>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12" w:hanging="432"/>
      </w:pPr>
      <w:rPr>
        <w:rFonts w:hint="default"/>
      </w:rPr>
    </w:lvl>
    <w:lvl w:ilvl="3">
      <w:start w:val="1"/>
      <w:numFmt w:val="decimal"/>
      <w:lvlText w:val="%1.%2.%3.%4"/>
      <w:lvlJc w:val="left"/>
      <w:pPr>
        <w:ind w:left="1872" w:hanging="432"/>
      </w:pPr>
      <w:rPr>
        <w:rFonts w:hint="default"/>
      </w:rPr>
    </w:lvl>
    <w:lvl w:ilvl="4">
      <w:start w:val="1"/>
      <w:numFmt w:val="decimal"/>
      <w:lvlText w:val="%1.%2.%3.%4.%5"/>
      <w:lvlJc w:val="left"/>
      <w:pPr>
        <w:ind w:left="2232" w:hanging="432"/>
      </w:pPr>
      <w:rPr>
        <w:rFonts w:hint="default"/>
      </w:rPr>
    </w:lvl>
    <w:lvl w:ilvl="5">
      <w:start w:val="1"/>
      <w:numFmt w:val="lowerRoman"/>
      <w:lvlText w:val="(%6)"/>
      <w:lvlJc w:val="left"/>
      <w:pPr>
        <w:ind w:left="2592" w:hanging="432"/>
      </w:pPr>
      <w:rPr>
        <w:rFonts w:hint="default"/>
      </w:rPr>
    </w:lvl>
    <w:lvl w:ilvl="6">
      <w:start w:val="1"/>
      <w:numFmt w:val="decimal"/>
      <w:lvlText w:val="%7."/>
      <w:lvlJc w:val="left"/>
      <w:pPr>
        <w:ind w:left="2952" w:hanging="432"/>
      </w:pPr>
      <w:rPr>
        <w:rFonts w:hint="default"/>
      </w:rPr>
    </w:lvl>
    <w:lvl w:ilvl="7">
      <w:start w:val="1"/>
      <w:numFmt w:val="lowerLetter"/>
      <w:lvlText w:val="%8."/>
      <w:lvlJc w:val="left"/>
      <w:pPr>
        <w:ind w:left="3312" w:hanging="432"/>
      </w:pPr>
      <w:rPr>
        <w:rFonts w:hint="default"/>
      </w:rPr>
    </w:lvl>
    <w:lvl w:ilvl="8">
      <w:start w:val="1"/>
      <w:numFmt w:val="lowerRoman"/>
      <w:lvlText w:val="%9."/>
      <w:lvlJc w:val="left"/>
      <w:pPr>
        <w:ind w:left="3672" w:hanging="432"/>
      </w:pPr>
      <w:rPr>
        <w:rFonts w:hint="default"/>
      </w:rPr>
    </w:lvl>
  </w:abstractNum>
  <w:abstractNum w:abstractNumId="28" w15:restartNumberingAfterBreak="0">
    <w:nsid w:val="343464D5"/>
    <w:multiLevelType w:val="multilevel"/>
    <w:tmpl w:val="B4662084"/>
    <w:styleLink w:val="MDList"/>
    <w:lvl w:ilvl="0">
      <w:start w:val="1"/>
      <w:numFmt w:val="decimal"/>
      <w:lvlText w:val="%1"/>
      <w:lvlJc w:val="left"/>
      <w:pPr>
        <w:ind w:left="432" w:hanging="432"/>
      </w:pPr>
      <w:rPr>
        <w:rFonts w:ascii="Arial" w:hAnsi="Arial"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5843E16"/>
    <w:multiLevelType w:val="multilevel"/>
    <w:tmpl w:val="36E67786"/>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66D44D1"/>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31" w15:restartNumberingAfterBreak="0">
    <w:nsid w:val="380B4FFB"/>
    <w:multiLevelType w:val="multilevel"/>
    <w:tmpl w:val="276CB320"/>
    <w:lvl w:ilvl="0">
      <w:start w:val="1"/>
      <w:numFmt w:val="upperLetter"/>
      <w:lvlText w:val="%1."/>
      <w:lvlJc w:val="left"/>
      <w:pPr>
        <w:ind w:left="864" w:hanging="432"/>
      </w:pPr>
      <w:rPr>
        <w:rFonts w:hint="default"/>
      </w:rPr>
    </w:lvl>
    <w:lvl w:ilvl="1">
      <w:start w:val="1"/>
      <w:numFmt w:val="decimal"/>
      <w:lvlText w:val="%2)"/>
      <w:lvlJc w:val="left"/>
      <w:pPr>
        <w:tabs>
          <w:tab w:val="num" w:pos="1584"/>
        </w:tabs>
        <w:ind w:left="1584" w:hanging="576"/>
      </w:pPr>
      <w:rPr>
        <w:rFonts w:hint="default"/>
      </w:rPr>
    </w:lvl>
    <w:lvl w:ilvl="2">
      <w:start w:val="1"/>
      <w:numFmt w:val="lowerLetter"/>
      <w:lvlText w:val="%3)"/>
      <w:lvlJc w:val="left"/>
      <w:pPr>
        <w:tabs>
          <w:tab w:val="num" w:pos="2232"/>
        </w:tabs>
        <w:ind w:left="2232" w:hanging="576"/>
      </w:pPr>
      <w:rPr>
        <w:rFonts w:hint="default"/>
      </w:rPr>
    </w:lvl>
    <w:lvl w:ilvl="3">
      <w:start w:val="1"/>
      <w:numFmt w:val="lowerRoman"/>
      <w:lvlText w:val="%4)"/>
      <w:lvlJc w:val="left"/>
      <w:pPr>
        <w:tabs>
          <w:tab w:val="num" w:pos="2880"/>
        </w:tabs>
        <w:ind w:left="2880" w:hanging="576"/>
      </w:pPr>
      <w:rPr>
        <w:rFonts w:hint="default"/>
      </w:rPr>
    </w:lvl>
    <w:lvl w:ilvl="4">
      <w:start w:val="1"/>
      <w:numFmt w:val="decimal"/>
      <w:lvlText w:val="(%5)"/>
      <w:lvlJc w:val="left"/>
      <w:pPr>
        <w:tabs>
          <w:tab w:val="num" w:pos="3528"/>
        </w:tabs>
        <w:ind w:left="3528" w:hanging="648"/>
      </w:pPr>
      <w:rPr>
        <w:rFonts w:hint="default"/>
      </w:rPr>
    </w:lvl>
    <w:lvl w:ilvl="5">
      <w:start w:val="1"/>
      <w:numFmt w:val="lowerLetter"/>
      <w:lvlText w:val="(%6)"/>
      <w:lvlJc w:val="left"/>
      <w:pPr>
        <w:tabs>
          <w:tab w:val="num" w:pos="4032"/>
        </w:tabs>
        <w:ind w:left="4032" w:hanging="576"/>
      </w:pPr>
      <w:rPr>
        <w:rFonts w:hint="default"/>
      </w:rPr>
    </w:lvl>
    <w:lvl w:ilvl="6">
      <w:start w:val="1"/>
      <w:numFmt w:val="lowerRoman"/>
      <w:lvlText w:val="(%7)"/>
      <w:lvlJc w:val="left"/>
      <w:pPr>
        <w:tabs>
          <w:tab w:val="num" w:pos="4536"/>
        </w:tabs>
        <w:ind w:left="4536" w:hanging="504"/>
      </w:pPr>
      <w:rPr>
        <w:rFonts w:hint="default"/>
      </w:rPr>
    </w:lvl>
    <w:lvl w:ilvl="7">
      <w:start w:val="1"/>
      <w:numFmt w:val="decimal"/>
      <w:lvlText w:val="%8."/>
      <w:lvlJc w:val="left"/>
      <w:pPr>
        <w:tabs>
          <w:tab w:val="num" w:pos="5616"/>
        </w:tabs>
        <w:ind w:left="5616" w:hanging="576"/>
      </w:pPr>
      <w:rPr>
        <w:rFonts w:hint="default"/>
      </w:rPr>
    </w:lvl>
    <w:lvl w:ilvl="8">
      <w:start w:val="1"/>
      <w:numFmt w:val="lowerLetter"/>
      <w:lvlText w:val="%9."/>
      <w:lvlJc w:val="left"/>
      <w:pPr>
        <w:tabs>
          <w:tab w:val="num" w:pos="6264"/>
        </w:tabs>
        <w:ind w:left="6264" w:hanging="648"/>
      </w:pPr>
      <w:rPr>
        <w:rFonts w:hint="default"/>
      </w:rPr>
    </w:lvl>
  </w:abstractNum>
  <w:abstractNum w:abstractNumId="32" w15:restartNumberingAfterBreak="0">
    <w:nsid w:val="388F7BC6"/>
    <w:multiLevelType w:val="hybridMultilevel"/>
    <w:tmpl w:val="62DC1B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1B2FCD"/>
    <w:multiLevelType w:val="multilevel"/>
    <w:tmpl w:val="BF0A5278"/>
    <w:lvl w:ilvl="0">
      <w:start w:val="1"/>
      <w:numFmt w:val="lowerLetter"/>
      <w:lvlText w:val="%1)"/>
      <w:lvlJc w:val="left"/>
      <w:pPr>
        <w:ind w:left="1152" w:hanging="432"/>
      </w:pPr>
      <w:rPr>
        <w:rFonts w:hint="default"/>
      </w:rPr>
    </w:lvl>
    <w:lvl w:ilvl="1">
      <w:start w:val="1"/>
      <w:numFmt w:val="decimal"/>
      <w:lvlText w:val="%2)"/>
      <w:lvlJc w:val="left"/>
      <w:pPr>
        <w:tabs>
          <w:tab w:val="num" w:pos="1872"/>
        </w:tabs>
        <w:ind w:left="1872" w:hanging="576"/>
      </w:pPr>
      <w:rPr>
        <w:rFonts w:hint="default"/>
      </w:rPr>
    </w:lvl>
    <w:lvl w:ilvl="2">
      <w:start w:val="1"/>
      <w:numFmt w:val="lowerLetter"/>
      <w:lvlText w:val="%3)"/>
      <w:lvlJc w:val="left"/>
      <w:pPr>
        <w:tabs>
          <w:tab w:val="num" w:pos="2520"/>
        </w:tabs>
        <w:ind w:left="2520" w:hanging="576"/>
      </w:pPr>
      <w:rPr>
        <w:rFonts w:hint="default"/>
      </w:rPr>
    </w:lvl>
    <w:lvl w:ilvl="3">
      <w:start w:val="1"/>
      <w:numFmt w:val="lowerRoman"/>
      <w:lvlText w:val="%4)"/>
      <w:lvlJc w:val="left"/>
      <w:pPr>
        <w:tabs>
          <w:tab w:val="num" w:pos="3168"/>
        </w:tabs>
        <w:ind w:left="3168" w:hanging="576"/>
      </w:pPr>
      <w:rPr>
        <w:rFonts w:hint="default"/>
      </w:rPr>
    </w:lvl>
    <w:lvl w:ilvl="4">
      <w:start w:val="1"/>
      <w:numFmt w:val="decimal"/>
      <w:lvlText w:val="(%5)"/>
      <w:lvlJc w:val="left"/>
      <w:pPr>
        <w:tabs>
          <w:tab w:val="num" w:pos="3816"/>
        </w:tabs>
        <w:ind w:left="3816" w:hanging="648"/>
      </w:pPr>
      <w:rPr>
        <w:rFonts w:hint="default"/>
      </w:rPr>
    </w:lvl>
    <w:lvl w:ilvl="5">
      <w:start w:val="1"/>
      <w:numFmt w:val="lowerLetter"/>
      <w:lvlText w:val="(%6)"/>
      <w:lvlJc w:val="left"/>
      <w:pPr>
        <w:tabs>
          <w:tab w:val="num" w:pos="4320"/>
        </w:tabs>
        <w:ind w:left="4320" w:hanging="576"/>
      </w:pPr>
      <w:rPr>
        <w:rFonts w:hint="default"/>
      </w:rPr>
    </w:lvl>
    <w:lvl w:ilvl="6">
      <w:start w:val="1"/>
      <w:numFmt w:val="lowerRoman"/>
      <w:lvlText w:val="(%7)"/>
      <w:lvlJc w:val="left"/>
      <w:pPr>
        <w:tabs>
          <w:tab w:val="num" w:pos="4824"/>
        </w:tabs>
        <w:ind w:left="4824" w:hanging="504"/>
      </w:pPr>
      <w:rPr>
        <w:rFonts w:hint="default"/>
      </w:rPr>
    </w:lvl>
    <w:lvl w:ilvl="7">
      <w:start w:val="1"/>
      <w:numFmt w:val="decimal"/>
      <w:lvlText w:val="%8."/>
      <w:lvlJc w:val="left"/>
      <w:pPr>
        <w:tabs>
          <w:tab w:val="num" w:pos="5952"/>
        </w:tabs>
        <w:ind w:left="5952" w:hanging="600"/>
      </w:pPr>
      <w:rPr>
        <w:rFonts w:hint="default"/>
      </w:rPr>
    </w:lvl>
    <w:lvl w:ilvl="8">
      <w:start w:val="1"/>
      <w:numFmt w:val="lowerLetter"/>
      <w:lvlText w:val="%9."/>
      <w:lvlJc w:val="left"/>
      <w:pPr>
        <w:tabs>
          <w:tab w:val="num" w:pos="6552"/>
        </w:tabs>
        <w:ind w:left="6552" w:hanging="600"/>
      </w:pPr>
      <w:rPr>
        <w:rFonts w:hint="default"/>
      </w:rPr>
    </w:lvl>
  </w:abstractNum>
  <w:abstractNum w:abstractNumId="34" w15:restartNumberingAfterBreak="0">
    <w:nsid w:val="3C3A2E69"/>
    <w:multiLevelType w:val="multilevel"/>
    <w:tmpl w:val="6A6C2D02"/>
    <w:lvl w:ilvl="0">
      <w:start w:val="1"/>
      <w:numFmt w:val="decimal"/>
      <w:lvlText w:val="%1)"/>
      <w:lvlJc w:val="left"/>
      <w:pPr>
        <w:ind w:left="1062" w:hanging="432"/>
      </w:pPr>
      <w:rPr>
        <w:rFonts w:hint="default"/>
      </w:rPr>
    </w:lvl>
    <w:lvl w:ilvl="1">
      <w:start w:val="1"/>
      <w:numFmt w:val="decimal"/>
      <w:lvlText w:val="%2)"/>
      <w:lvlJc w:val="left"/>
      <w:pPr>
        <w:tabs>
          <w:tab w:val="num" w:pos="1782"/>
        </w:tabs>
        <w:ind w:left="1782" w:hanging="576"/>
      </w:pPr>
      <w:rPr>
        <w:rFonts w:hint="default"/>
        <w:b w:val="0"/>
      </w:rPr>
    </w:lvl>
    <w:lvl w:ilvl="2">
      <w:start w:val="1"/>
      <w:numFmt w:val="lowerLetter"/>
      <w:lvlText w:val="%3)"/>
      <w:lvlJc w:val="left"/>
      <w:pPr>
        <w:tabs>
          <w:tab w:val="num" w:pos="2430"/>
        </w:tabs>
        <w:ind w:left="2430" w:hanging="576"/>
      </w:pPr>
      <w:rPr>
        <w:rFonts w:hint="default"/>
      </w:rPr>
    </w:lvl>
    <w:lvl w:ilvl="3">
      <w:start w:val="1"/>
      <w:numFmt w:val="lowerRoman"/>
      <w:lvlText w:val="%4)"/>
      <w:lvlJc w:val="left"/>
      <w:pPr>
        <w:tabs>
          <w:tab w:val="num" w:pos="3078"/>
        </w:tabs>
        <w:ind w:left="3078" w:hanging="576"/>
      </w:pPr>
      <w:rPr>
        <w:rFonts w:hint="default"/>
      </w:rPr>
    </w:lvl>
    <w:lvl w:ilvl="4">
      <w:start w:val="1"/>
      <w:numFmt w:val="decimal"/>
      <w:lvlText w:val="(%5)"/>
      <w:lvlJc w:val="left"/>
      <w:pPr>
        <w:tabs>
          <w:tab w:val="num" w:pos="3726"/>
        </w:tabs>
        <w:ind w:left="3726" w:hanging="648"/>
      </w:pPr>
      <w:rPr>
        <w:rFonts w:hint="default"/>
      </w:rPr>
    </w:lvl>
    <w:lvl w:ilvl="5">
      <w:start w:val="1"/>
      <w:numFmt w:val="lowerLetter"/>
      <w:lvlText w:val="(%6)"/>
      <w:lvlJc w:val="left"/>
      <w:pPr>
        <w:tabs>
          <w:tab w:val="num" w:pos="4230"/>
        </w:tabs>
        <w:ind w:left="4230" w:hanging="576"/>
      </w:pPr>
      <w:rPr>
        <w:rFonts w:hint="default"/>
      </w:rPr>
    </w:lvl>
    <w:lvl w:ilvl="6">
      <w:start w:val="1"/>
      <w:numFmt w:val="lowerRoman"/>
      <w:lvlText w:val="(%7)"/>
      <w:lvlJc w:val="left"/>
      <w:pPr>
        <w:tabs>
          <w:tab w:val="num" w:pos="4734"/>
        </w:tabs>
        <w:ind w:left="4734" w:hanging="504"/>
      </w:pPr>
      <w:rPr>
        <w:rFonts w:hint="default"/>
      </w:rPr>
    </w:lvl>
    <w:lvl w:ilvl="7">
      <w:start w:val="1"/>
      <w:numFmt w:val="decimal"/>
      <w:lvlText w:val="%8."/>
      <w:lvlJc w:val="left"/>
      <w:pPr>
        <w:tabs>
          <w:tab w:val="num" w:pos="5862"/>
        </w:tabs>
        <w:ind w:left="5862" w:hanging="600"/>
      </w:pPr>
      <w:rPr>
        <w:rFonts w:hint="default"/>
      </w:rPr>
    </w:lvl>
    <w:lvl w:ilvl="8">
      <w:start w:val="1"/>
      <w:numFmt w:val="lowerLetter"/>
      <w:lvlText w:val="%9."/>
      <w:lvlJc w:val="left"/>
      <w:pPr>
        <w:tabs>
          <w:tab w:val="num" w:pos="6462"/>
        </w:tabs>
        <w:ind w:left="6462" w:hanging="600"/>
      </w:pPr>
      <w:rPr>
        <w:rFonts w:hint="default"/>
      </w:rPr>
    </w:lvl>
  </w:abstractNum>
  <w:abstractNum w:abstractNumId="35" w15:restartNumberingAfterBreak="0">
    <w:nsid w:val="3C815C44"/>
    <w:multiLevelType w:val="hybridMultilevel"/>
    <w:tmpl w:val="B1E42E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E8536C"/>
    <w:multiLevelType w:val="multilevel"/>
    <w:tmpl w:val="BF0A5278"/>
    <w:lvl w:ilvl="0">
      <w:start w:val="1"/>
      <w:numFmt w:val="lowerLetter"/>
      <w:lvlText w:val="%1)"/>
      <w:lvlJc w:val="left"/>
      <w:pPr>
        <w:ind w:left="1152" w:hanging="432"/>
      </w:pPr>
      <w:rPr>
        <w:rFonts w:hint="default"/>
      </w:rPr>
    </w:lvl>
    <w:lvl w:ilvl="1">
      <w:start w:val="1"/>
      <w:numFmt w:val="decimal"/>
      <w:lvlText w:val="%2)"/>
      <w:lvlJc w:val="left"/>
      <w:pPr>
        <w:tabs>
          <w:tab w:val="num" w:pos="1872"/>
        </w:tabs>
        <w:ind w:left="1872" w:hanging="576"/>
      </w:pPr>
      <w:rPr>
        <w:rFonts w:hint="default"/>
      </w:rPr>
    </w:lvl>
    <w:lvl w:ilvl="2">
      <w:start w:val="1"/>
      <w:numFmt w:val="lowerLetter"/>
      <w:lvlText w:val="%3)"/>
      <w:lvlJc w:val="left"/>
      <w:pPr>
        <w:tabs>
          <w:tab w:val="num" w:pos="2520"/>
        </w:tabs>
        <w:ind w:left="2520" w:hanging="576"/>
      </w:pPr>
      <w:rPr>
        <w:rFonts w:hint="default"/>
      </w:rPr>
    </w:lvl>
    <w:lvl w:ilvl="3">
      <w:start w:val="1"/>
      <w:numFmt w:val="lowerRoman"/>
      <w:lvlText w:val="%4)"/>
      <w:lvlJc w:val="left"/>
      <w:pPr>
        <w:tabs>
          <w:tab w:val="num" w:pos="3168"/>
        </w:tabs>
        <w:ind w:left="3168" w:hanging="576"/>
      </w:pPr>
      <w:rPr>
        <w:rFonts w:hint="default"/>
      </w:rPr>
    </w:lvl>
    <w:lvl w:ilvl="4">
      <w:start w:val="1"/>
      <w:numFmt w:val="decimal"/>
      <w:lvlText w:val="(%5)"/>
      <w:lvlJc w:val="left"/>
      <w:pPr>
        <w:tabs>
          <w:tab w:val="num" w:pos="3816"/>
        </w:tabs>
        <w:ind w:left="3816" w:hanging="648"/>
      </w:pPr>
      <w:rPr>
        <w:rFonts w:hint="default"/>
      </w:rPr>
    </w:lvl>
    <w:lvl w:ilvl="5">
      <w:start w:val="1"/>
      <w:numFmt w:val="lowerLetter"/>
      <w:lvlText w:val="(%6)"/>
      <w:lvlJc w:val="left"/>
      <w:pPr>
        <w:tabs>
          <w:tab w:val="num" w:pos="4320"/>
        </w:tabs>
        <w:ind w:left="4320" w:hanging="576"/>
      </w:pPr>
      <w:rPr>
        <w:rFonts w:hint="default"/>
      </w:rPr>
    </w:lvl>
    <w:lvl w:ilvl="6">
      <w:start w:val="1"/>
      <w:numFmt w:val="lowerRoman"/>
      <w:lvlText w:val="(%7)"/>
      <w:lvlJc w:val="left"/>
      <w:pPr>
        <w:tabs>
          <w:tab w:val="num" w:pos="4824"/>
        </w:tabs>
        <w:ind w:left="4824" w:hanging="504"/>
      </w:pPr>
      <w:rPr>
        <w:rFonts w:hint="default"/>
      </w:rPr>
    </w:lvl>
    <w:lvl w:ilvl="7">
      <w:start w:val="1"/>
      <w:numFmt w:val="decimal"/>
      <w:lvlText w:val="%8."/>
      <w:lvlJc w:val="left"/>
      <w:pPr>
        <w:tabs>
          <w:tab w:val="num" w:pos="5952"/>
        </w:tabs>
        <w:ind w:left="5952" w:hanging="600"/>
      </w:pPr>
      <w:rPr>
        <w:rFonts w:hint="default"/>
      </w:rPr>
    </w:lvl>
    <w:lvl w:ilvl="8">
      <w:start w:val="1"/>
      <w:numFmt w:val="lowerLetter"/>
      <w:lvlText w:val="%9."/>
      <w:lvlJc w:val="left"/>
      <w:pPr>
        <w:tabs>
          <w:tab w:val="num" w:pos="6552"/>
        </w:tabs>
        <w:ind w:left="6552" w:hanging="600"/>
      </w:pPr>
      <w:rPr>
        <w:rFonts w:hint="default"/>
      </w:rPr>
    </w:lvl>
  </w:abstractNum>
  <w:abstractNum w:abstractNumId="37" w15:restartNumberingAfterBreak="0">
    <w:nsid w:val="40EE3B8E"/>
    <w:multiLevelType w:val="multilevel"/>
    <w:tmpl w:val="276CB320"/>
    <w:lvl w:ilvl="0">
      <w:start w:val="1"/>
      <w:numFmt w:val="upperLetter"/>
      <w:lvlText w:val="%1."/>
      <w:lvlJc w:val="left"/>
      <w:pPr>
        <w:ind w:left="1008" w:hanging="432"/>
      </w:pPr>
      <w:rPr>
        <w:rFonts w:hint="default"/>
      </w:rPr>
    </w:lvl>
    <w:lvl w:ilvl="1">
      <w:start w:val="1"/>
      <w:numFmt w:val="decimal"/>
      <w:lvlText w:val="%2)"/>
      <w:lvlJc w:val="left"/>
      <w:pPr>
        <w:tabs>
          <w:tab w:val="num" w:pos="1728"/>
        </w:tabs>
        <w:ind w:left="1728" w:hanging="576"/>
      </w:pPr>
      <w:rPr>
        <w:rFonts w:hint="default"/>
      </w:rPr>
    </w:lvl>
    <w:lvl w:ilvl="2">
      <w:start w:val="1"/>
      <w:numFmt w:val="lowerLetter"/>
      <w:lvlText w:val="%3)"/>
      <w:lvlJc w:val="left"/>
      <w:pPr>
        <w:tabs>
          <w:tab w:val="num" w:pos="2376"/>
        </w:tabs>
        <w:ind w:left="2376" w:hanging="576"/>
      </w:pPr>
      <w:rPr>
        <w:rFonts w:hint="default"/>
      </w:rPr>
    </w:lvl>
    <w:lvl w:ilvl="3">
      <w:start w:val="1"/>
      <w:numFmt w:val="lowerRoman"/>
      <w:lvlText w:val="%4)"/>
      <w:lvlJc w:val="left"/>
      <w:pPr>
        <w:tabs>
          <w:tab w:val="num" w:pos="3024"/>
        </w:tabs>
        <w:ind w:left="3024" w:hanging="576"/>
      </w:pPr>
      <w:rPr>
        <w:rFonts w:hint="default"/>
      </w:rPr>
    </w:lvl>
    <w:lvl w:ilvl="4">
      <w:start w:val="1"/>
      <w:numFmt w:val="decimal"/>
      <w:lvlText w:val="(%5)"/>
      <w:lvlJc w:val="left"/>
      <w:pPr>
        <w:tabs>
          <w:tab w:val="num" w:pos="3672"/>
        </w:tabs>
        <w:ind w:left="3672" w:hanging="648"/>
      </w:pPr>
      <w:rPr>
        <w:rFonts w:hint="default"/>
      </w:rPr>
    </w:lvl>
    <w:lvl w:ilvl="5">
      <w:start w:val="1"/>
      <w:numFmt w:val="lowerLetter"/>
      <w:lvlText w:val="(%6)"/>
      <w:lvlJc w:val="left"/>
      <w:pPr>
        <w:tabs>
          <w:tab w:val="num" w:pos="4176"/>
        </w:tabs>
        <w:ind w:left="4176" w:hanging="576"/>
      </w:pPr>
      <w:rPr>
        <w:rFonts w:hint="default"/>
      </w:rPr>
    </w:lvl>
    <w:lvl w:ilvl="6">
      <w:start w:val="1"/>
      <w:numFmt w:val="lowerRoman"/>
      <w:lvlText w:val="(%7)"/>
      <w:lvlJc w:val="left"/>
      <w:pPr>
        <w:tabs>
          <w:tab w:val="num" w:pos="4680"/>
        </w:tabs>
        <w:ind w:left="4680" w:hanging="504"/>
      </w:pPr>
      <w:rPr>
        <w:rFonts w:hint="default"/>
      </w:rPr>
    </w:lvl>
    <w:lvl w:ilvl="7">
      <w:start w:val="1"/>
      <w:numFmt w:val="decimal"/>
      <w:lvlText w:val="%8."/>
      <w:lvlJc w:val="left"/>
      <w:pPr>
        <w:tabs>
          <w:tab w:val="num" w:pos="5760"/>
        </w:tabs>
        <w:ind w:left="5760" w:hanging="576"/>
      </w:pPr>
      <w:rPr>
        <w:rFonts w:hint="default"/>
      </w:rPr>
    </w:lvl>
    <w:lvl w:ilvl="8">
      <w:start w:val="1"/>
      <w:numFmt w:val="lowerLetter"/>
      <w:lvlText w:val="%9."/>
      <w:lvlJc w:val="left"/>
      <w:pPr>
        <w:tabs>
          <w:tab w:val="num" w:pos="6408"/>
        </w:tabs>
        <w:ind w:left="6408" w:hanging="648"/>
      </w:pPr>
      <w:rPr>
        <w:rFonts w:hint="default"/>
      </w:rPr>
    </w:lvl>
  </w:abstractNum>
  <w:abstractNum w:abstractNumId="38" w15:restartNumberingAfterBreak="0">
    <w:nsid w:val="4C5C27B6"/>
    <w:multiLevelType w:val="hybridMultilevel"/>
    <w:tmpl w:val="4496A5FE"/>
    <w:lvl w:ilvl="0" w:tplc="AF18D2D2">
      <w:start w:val="5"/>
      <w:numFmt w:val="decimal"/>
      <w:lvlText w:val="%1)"/>
      <w:lvlJc w:val="left"/>
      <w:pPr>
        <w:tabs>
          <w:tab w:val="num" w:pos="1987"/>
        </w:tabs>
        <w:ind w:left="1987" w:hanging="360"/>
      </w:pPr>
      <w:rPr>
        <w:rFonts w:hint="default"/>
      </w:rPr>
    </w:lvl>
    <w:lvl w:ilvl="1" w:tplc="04090019" w:tentative="1">
      <w:start w:val="1"/>
      <w:numFmt w:val="lowerLetter"/>
      <w:lvlText w:val="%2."/>
      <w:lvlJc w:val="left"/>
      <w:pPr>
        <w:tabs>
          <w:tab w:val="num" w:pos="2707"/>
        </w:tabs>
        <w:ind w:left="2707" w:hanging="360"/>
      </w:pPr>
    </w:lvl>
    <w:lvl w:ilvl="2" w:tplc="0409001B">
      <w:start w:val="1"/>
      <w:numFmt w:val="lowerRoman"/>
      <w:pStyle w:val="Legal3"/>
      <w:lvlText w:val="%3."/>
      <w:lvlJc w:val="right"/>
      <w:pPr>
        <w:tabs>
          <w:tab w:val="num" w:pos="3427"/>
        </w:tabs>
        <w:ind w:left="3427" w:hanging="180"/>
      </w:pPr>
    </w:lvl>
    <w:lvl w:ilvl="3" w:tplc="0409000F" w:tentative="1">
      <w:start w:val="1"/>
      <w:numFmt w:val="decimal"/>
      <w:lvlText w:val="%4."/>
      <w:lvlJc w:val="left"/>
      <w:pPr>
        <w:tabs>
          <w:tab w:val="num" w:pos="4147"/>
        </w:tabs>
        <w:ind w:left="4147" w:hanging="360"/>
      </w:pPr>
    </w:lvl>
    <w:lvl w:ilvl="4" w:tplc="04090019" w:tentative="1">
      <w:start w:val="1"/>
      <w:numFmt w:val="lowerLetter"/>
      <w:lvlText w:val="%5."/>
      <w:lvlJc w:val="left"/>
      <w:pPr>
        <w:tabs>
          <w:tab w:val="num" w:pos="4867"/>
        </w:tabs>
        <w:ind w:left="4867" w:hanging="360"/>
      </w:pPr>
    </w:lvl>
    <w:lvl w:ilvl="5" w:tplc="0409001B" w:tentative="1">
      <w:start w:val="1"/>
      <w:numFmt w:val="lowerRoman"/>
      <w:lvlText w:val="%6."/>
      <w:lvlJc w:val="right"/>
      <w:pPr>
        <w:tabs>
          <w:tab w:val="num" w:pos="5587"/>
        </w:tabs>
        <w:ind w:left="5587" w:hanging="180"/>
      </w:pPr>
    </w:lvl>
    <w:lvl w:ilvl="6" w:tplc="0409000F" w:tentative="1">
      <w:start w:val="1"/>
      <w:numFmt w:val="decimal"/>
      <w:lvlText w:val="%7."/>
      <w:lvlJc w:val="left"/>
      <w:pPr>
        <w:tabs>
          <w:tab w:val="num" w:pos="6307"/>
        </w:tabs>
        <w:ind w:left="6307" w:hanging="360"/>
      </w:pPr>
    </w:lvl>
    <w:lvl w:ilvl="7" w:tplc="04090019" w:tentative="1">
      <w:start w:val="1"/>
      <w:numFmt w:val="lowerLetter"/>
      <w:lvlText w:val="%8."/>
      <w:lvlJc w:val="left"/>
      <w:pPr>
        <w:tabs>
          <w:tab w:val="num" w:pos="7027"/>
        </w:tabs>
        <w:ind w:left="7027" w:hanging="360"/>
      </w:pPr>
    </w:lvl>
    <w:lvl w:ilvl="8" w:tplc="0409001B" w:tentative="1">
      <w:start w:val="1"/>
      <w:numFmt w:val="lowerRoman"/>
      <w:lvlText w:val="%9."/>
      <w:lvlJc w:val="right"/>
      <w:pPr>
        <w:tabs>
          <w:tab w:val="num" w:pos="7747"/>
        </w:tabs>
        <w:ind w:left="7747" w:hanging="180"/>
      </w:pPr>
    </w:lvl>
  </w:abstractNum>
  <w:abstractNum w:abstractNumId="39" w15:restartNumberingAfterBreak="0">
    <w:nsid w:val="4F8B5161"/>
    <w:multiLevelType w:val="hybridMultilevel"/>
    <w:tmpl w:val="92C642AE"/>
    <w:lvl w:ilvl="0" w:tplc="75BC4560">
      <w:start w:val="1"/>
      <w:numFmt w:val="lowerRoman"/>
      <w:pStyle w:val="MDi"/>
      <w:lvlText w:val="%1."/>
      <w:lvlJc w:val="left"/>
      <w:pPr>
        <w:ind w:left="2280" w:hanging="360"/>
      </w:pPr>
      <w:rPr>
        <w:rFonts w:hint="default"/>
      </w:rPr>
    </w:lvl>
    <w:lvl w:ilvl="1" w:tplc="04090019" w:tentative="1">
      <w:start w:val="1"/>
      <w:numFmt w:val="lowerLetter"/>
      <w:lvlText w:val="%2."/>
      <w:lvlJc w:val="left"/>
      <w:pPr>
        <w:ind w:left="9420" w:hanging="360"/>
      </w:pPr>
    </w:lvl>
    <w:lvl w:ilvl="2" w:tplc="0409001B" w:tentative="1">
      <w:start w:val="1"/>
      <w:numFmt w:val="lowerRoman"/>
      <w:lvlText w:val="%3."/>
      <w:lvlJc w:val="right"/>
      <w:pPr>
        <w:ind w:left="10140" w:hanging="180"/>
      </w:pPr>
    </w:lvl>
    <w:lvl w:ilvl="3" w:tplc="0409000F" w:tentative="1">
      <w:start w:val="1"/>
      <w:numFmt w:val="decimal"/>
      <w:lvlText w:val="%4."/>
      <w:lvlJc w:val="left"/>
      <w:pPr>
        <w:ind w:left="10860" w:hanging="360"/>
      </w:pPr>
    </w:lvl>
    <w:lvl w:ilvl="4" w:tplc="04090019" w:tentative="1">
      <w:start w:val="1"/>
      <w:numFmt w:val="lowerLetter"/>
      <w:lvlText w:val="%5."/>
      <w:lvlJc w:val="left"/>
      <w:pPr>
        <w:ind w:left="11580" w:hanging="360"/>
      </w:pPr>
    </w:lvl>
    <w:lvl w:ilvl="5" w:tplc="0409001B" w:tentative="1">
      <w:start w:val="1"/>
      <w:numFmt w:val="lowerRoman"/>
      <w:lvlText w:val="%6."/>
      <w:lvlJc w:val="right"/>
      <w:pPr>
        <w:ind w:left="12300" w:hanging="180"/>
      </w:pPr>
    </w:lvl>
    <w:lvl w:ilvl="6" w:tplc="0409000F" w:tentative="1">
      <w:start w:val="1"/>
      <w:numFmt w:val="decimal"/>
      <w:lvlText w:val="%7."/>
      <w:lvlJc w:val="left"/>
      <w:pPr>
        <w:ind w:left="13020" w:hanging="360"/>
      </w:pPr>
    </w:lvl>
    <w:lvl w:ilvl="7" w:tplc="04090019" w:tentative="1">
      <w:start w:val="1"/>
      <w:numFmt w:val="lowerLetter"/>
      <w:lvlText w:val="%8."/>
      <w:lvlJc w:val="left"/>
      <w:pPr>
        <w:ind w:left="13740" w:hanging="360"/>
      </w:pPr>
    </w:lvl>
    <w:lvl w:ilvl="8" w:tplc="0409001B" w:tentative="1">
      <w:start w:val="1"/>
      <w:numFmt w:val="lowerRoman"/>
      <w:lvlText w:val="%9."/>
      <w:lvlJc w:val="right"/>
      <w:pPr>
        <w:ind w:left="14460" w:hanging="180"/>
      </w:pPr>
    </w:lvl>
  </w:abstractNum>
  <w:abstractNum w:abstractNumId="40" w15:restartNumberingAfterBreak="0">
    <w:nsid w:val="53AA6568"/>
    <w:multiLevelType w:val="hybridMultilevel"/>
    <w:tmpl w:val="08CCC7E0"/>
    <w:lvl w:ilvl="0" w:tplc="23F4C564">
      <w:start w:val="1"/>
      <w:numFmt w:val="decimal"/>
      <w:lvlText w:val="3.3.%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15:restartNumberingAfterBreak="0">
    <w:nsid w:val="5A454DEB"/>
    <w:multiLevelType w:val="multilevel"/>
    <w:tmpl w:val="2E9ED8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2340" w:hanging="720"/>
      </w:pPr>
    </w:lvl>
    <w:lvl w:ilvl="3">
      <w:start w:val="1"/>
      <w:numFmt w:val="decimal"/>
      <w:pStyle w:val="Heading4"/>
      <w:lvlText w:val="%1.%2.%3.%4"/>
      <w:lvlJc w:val="left"/>
      <w:pPr>
        <w:ind w:left="398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2" w15:restartNumberingAfterBreak="0">
    <w:nsid w:val="5AC32C8E"/>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43" w15:restartNumberingAfterBreak="0">
    <w:nsid w:val="5CDD477D"/>
    <w:multiLevelType w:val="multilevel"/>
    <w:tmpl w:val="BF0A5278"/>
    <w:lvl w:ilvl="0">
      <w:start w:val="1"/>
      <w:numFmt w:val="lowerLetter"/>
      <w:lvlText w:val="%1)"/>
      <w:lvlJc w:val="left"/>
      <w:pPr>
        <w:ind w:left="1152" w:hanging="432"/>
      </w:pPr>
      <w:rPr>
        <w:rFonts w:hint="default"/>
      </w:rPr>
    </w:lvl>
    <w:lvl w:ilvl="1">
      <w:start w:val="1"/>
      <w:numFmt w:val="decimal"/>
      <w:lvlText w:val="%2)"/>
      <w:lvlJc w:val="left"/>
      <w:pPr>
        <w:tabs>
          <w:tab w:val="num" w:pos="1872"/>
        </w:tabs>
        <w:ind w:left="1872" w:hanging="576"/>
      </w:pPr>
      <w:rPr>
        <w:rFonts w:hint="default"/>
      </w:rPr>
    </w:lvl>
    <w:lvl w:ilvl="2">
      <w:start w:val="1"/>
      <w:numFmt w:val="lowerLetter"/>
      <w:lvlText w:val="%3)"/>
      <w:lvlJc w:val="left"/>
      <w:pPr>
        <w:tabs>
          <w:tab w:val="num" w:pos="2520"/>
        </w:tabs>
        <w:ind w:left="2520" w:hanging="576"/>
      </w:pPr>
      <w:rPr>
        <w:rFonts w:hint="default"/>
      </w:rPr>
    </w:lvl>
    <w:lvl w:ilvl="3">
      <w:start w:val="1"/>
      <w:numFmt w:val="lowerRoman"/>
      <w:lvlText w:val="%4)"/>
      <w:lvlJc w:val="left"/>
      <w:pPr>
        <w:tabs>
          <w:tab w:val="num" w:pos="3168"/>
        </w:tabs>
        <w:ind w:left="3168" w:hanging="576"/>
      </w:pPr>
      <w:rPr>
        <w:rFonts w:hint="default"/>
      </w:rPr>
    </w:lvl>
    <w:lvl w:ilvl="4">
      <w:start w:val="1"/>
      <w:numFmt w:val="decimal"/>
      <w:lvlText w:val="(%5)"/>
      <w:lvlJc w:val="left"/>
      <w:pPr>
        <w:tabs>
          <w:tab w:val="num" w:pos="3816"/>
        </w:tabs>
        <w:ind w:left="3816" w:hanging="648"/>
      </w:pPr>
      <w:rPr>
        <w:rFonts w:hint="default"/>
      </w:rPr>
    </w:lvl>
    <w:lvl w:ilvl="5">
      <w:start w:val="1"/>
      <w:numFmt w:val="lowerLetter"/>
      <w:lvlText w:val="(%6)"/>
      <w:lvlJc w:val="left"/>
      <w:pPr>
        <w:tabs>
          <w:tab w:val="num" w:pos="4320"/>
        </w:tabs>
        <w:ind w:left="4320" w:hanging="576"/>
      </w:pPr>
      <w:rPr>
        <w:rFonts w:hint="default"/>
      </w:rPr>
    </w:lvl>
    <w:lvl w:ilvl="6">
      <w:start w:val="1"/>
      <w:numFmt w:val="lowerRoman"/>
      <w:lvlText w:val="(%7)"/>
      <w:lvlJc w:val="left"/>
      <w:pPr>
        <w:tabs>
          <w:tab w:val="num" w:pos="4824"/>
        </w:tabs>
        <w:ind w:left="4824" w:hanging="504"/>
      </w:pPr>
      <w:rPr>
        <w:rFonts w:hint="default"/>
      </w:rPr>
    </w:lvl>
    <w:lvl w:ilvl="7">
      <w:start w:val="1"/>
      <w:numFmt w:val="decimal"/>
      <w:lvlText w:val="%8."/>
      <w:lvlJc w:val="left"/>
      <w:pPr>
        <w:tabs>
          <w:tab w:val="num" w:pos="5952"/>
        </w:tabs>
        <w:ind w:left="5952" w:hanging="600"/>
      </w:pPr>
      <w:rPr>
        <w:rFonts w:hint="default"/>
      </w:rPr>
    </w:lvl>
    <w:lvl w:ilvl="8">
      <w:start w:val="1"/>
      <w:numFmt w:val="lowerLetter"/>
      <w:lvlText w:val="%9."/>
      <w:lvlJc w:val="left"/>
      <w:pPr>
        <w:tabs>
          <w:tab w:val="num" w:pos="6552"/>
        </w:tabs>
        <w:ind w:left="6552" w:hanging="600"/>
      </w:pPr>
      <w:rPr>
        <w:rFonts w:hint="default"/>
      </w:rPr>
    </w:lvl>
  </w:abstractNum>
  <w:abstractNum w:abstractNumId="44" w15:restartNumberingAfterBreak="0">
    <w:nsid w:val="5D891E1B"/>
    <w:multiLevelType w:val="multilevel"/>
    <w:tmpl w:val="276CB320"/>
    <w:lvl w:ilvl="0">
      <w:start w:val="1"/>
      <w:numFmt w:val="upperLetter"/>
      <w:lvlText w:val="%1."/>
      <w:lvlJc w:val="left"/>
      <w:pPr>
        <w:ind w:left="864" w:hanging="432"/>
      </w:pPr>
      <w:rPr>
        <w:rFonts w:hint="default"/>
      </w:rPr>
    </w:lvl>
    <w:lvl w:ilvl="1">
      <w:start w:val="1"/>
      <w:numFmt w:val="decimal"/>
      <w:lvlText w:val="%2)"/>
      <w:lvlJc w:val="left"/>
      <w:pPr>
        <w:tabs>
          <w:tab w:val="num" w:pos="1584"/>
        </w:tabs>
        <w:ind w:left="1584" w:hanging="576"/>
      </w:pPr>
      <w:rPr>
        <w:rFonts w:hint="default"/>
      </w:rPr>
    </w:lvl>
    <w:lvl w:ilvl="2">
      <w:start w:val="1"/>
      <w:numFmt w:val="lowerLetter"/>
      <w:lvlText w:val="%3)"/>
      <w:lvlJc w:val="left"/>
      <w:pPr>
        <w:tabs>
          <w:tab w:val="num" w:pos="2232"/>
        </w:tabs>
        <w:ind w:left="2232" w:hanging="576"/>
      </w:pPr>
      <w:rPr>
        <w:rFonts w:hint="default"/>
      </w:rPr>
    </w:lvl>
    <w:lvl w:ilvl="3">
      <w:start w:val="1"/>
      <w:numFmt w:val="lowerRoman"/>
      <w:lvlText w:val="%4)"/>
      <w:lvlJc w:val="left"/>
      <w:pPr>
        <w:tabs>
          <w:tab w:val="num" w:pos="2880"/>
        </w:tabs>
        <w:ind w:left="2880" w:hanging="576"/>
      </w:pPr>
      <w:rPr>
        <w:rFonts w:hint="default"/>
      </w:rPr>
    </w:lvl>
    <w:lvl w:ilvl="4">
      <w:start w:val="1"/>
      <w:numFmt w:val="decimal"/>
      <w:lvlText w:val="(%5)"/>
      <w:lvlJc w:val="left"/>
      <w:pPr>
        <w:tabs>
          <w:tab w:val="num" w:pos="3528"/>
        </w:tabs>
        <w:ind w:left="3528" w:hanging="648"/>
      </w:pPr>
      <w:rPr>
        <w:rFonts w:hint="default"/>
      </w:rPr>
    </w:lvl>
    <w:lvl w:ilvl="5">
      <w:start w:val="1"/>
      <w:numFmt w:val="lowerLetter"/>
      <w:lvlText w:val="(%6)"/>
      <w:lvlJc w:val="left"/>
      <w:pPr>
        <w:tabs>
          <w:tab w:val="num" w:pos="4032"/>
        </w:tabs>
        <w:ind w:left="4032" w:hanging="576"/>
      </w:pPr>
      <w:rPr>
        <w:rFonts w:hint="default"/>
      </w:rPr>
    </w:lvl>
    <w:lvl w:ilvl="6">
      <w:start w:val="1"/>
      <w:numFmt w:val="lowerRoman"/>
      <w:lvlText w:val="(%7)"/>
      <w:lvlJc w:val="left"/>
      <w:pPr>
        <w:tabs>
          <w:tab w:val="num" w:pos="4536"/>
        </w:tabs>
        <w:ind w:left="4536" w:hanging="504"/>
      </w:pPr>
      <w:rPr>
        <w:rFonts w:hint="default"/>
      </w:rPr>
    </w:lvl>
    <w:lvl w:ilvl="7">
      <w:start w:val="1"/>
      <w:numFmt w:val="decimal"/>
      <w:lvlText w:val="%8."/>
      <w:lvlJc w:val="left"/>
      <w:pPr>
        <w:tabs>
          <w:tab w:val="num" w:pos="5616"/>
        </w:tabs>
        <w:ind w:left="5616" w:hanging="576"/>
      </w:pPr>
      <w:rPr>
        <w:rFonts w:hint="default"/>
      </w:rPr>
    </w:lvl>
    <w:lvl w:ilvl="8">
      <w:start w:val="1"/>
      <w:numFmt w:val="lowerLetter"/>
      <w:lvlText w:val="%9."/>
      <w:lvlJc w:val="left"/>
      <w:pPr>
        <w:tabs>
          <w:tab w:val="num" w:pos="6264"/>
        </w:tabs>
        <w:ind w:left="6264" w:hanging="648"/>
      </w:pPr>
      <w:rPr>
        <w:rFonts w:hint="default"/>
      </w:rPr>
    </w:lvl>
  </w:abstractNum>
  <w:abstractNum w:abstractNumId="45" w15:restartNumberingAfterBreak="0">
    <w:nsid w:val="5F2905B2"/>
    <w:multiLevelType w:val="multilevel"/>
    <w:tmpl w:val="BF0A5278"/>
    <w:lvl w:ilvl="0">
      <w:start w:val="1"/>
      <w:numFmt w:val="lowerLetter"/>
      <w:lvlText w:val="%1)"/>
      <w:lvlJc w:val="left"/>
      <w:pPr>
        <w:ind w:left="1152" w:hanging="432"/>
      </w:pPr>
      <w:rPr>
        <w:rFonts w:hint="default"/>
      </w:rPr>
    </w:lvl>
    <w:lvl w:ilvl="1">
      <w:start w:val="1"/>
      <w:numFmt w:val="decimal"/>
      <w:lvlText w:val="%2)"/>
      <w:lvlJc w:val="left"/>
      <w:pPr>
        <w:tabs>
          <w:tab w:val="num" w:pos="1872"/>
        </w:tabs>
        <w:ind w:left="1872" w:hanging="576"/>
      </w:pPr>
      <w:rPr>
        <w:rFonts w:hint="default"/>
      </w:rPr>
    </w:lvl>
    <w:lvl w:ilvl="2">
      <w:start w:val="1"/>
      <w:numFmt w:val="lowerLetter"/>
      <w:lvlText w:val="%3)"/>
      <w:lvlJc w:val="left"/>
      <w:pPr>
        <w:tabs>
          <w:tab w:val="num" w:pos="2520"/>
        </w:tabs>
        <w:ind w:left="2520" w:hanging="576"/>
      </w:pPr>
      <w:rPr>
        <w:rFonts w:hint="default"/>
      </w:rPr>
    </w:lvl>
    <w:lvl w:ilvl="3">
      <w:start w:val="1"/>
      <w:numFmt w:val="lowerRoman"/>
      <w:lvlText w:val="%4)"/>
      <w:lvlJc w:val="left"/>
      <w:pPr>
        <w:tabs>
          <w:tab w:val="num" w:pos="3168"/>
        </w:tabs>
        <w:ind w:left="3168" w:hanging="576"/>
      </w:pPr>
      <w:rPr>
        <w:rFonts w:hint="default"/>
      </w:rPr>
    </w:lvl>
    <w:lvl w:ilvl="4">
      <w:start w:val="1"/>
      <w:numFmt w:val="decimal"/>
      <w:lvlText w:val="(%5)"/>
      <w:lvlJc w:val="left"/>
      <w:pPr>
        <w:tabs>
          <w:tab w:val="num" w:pos="3816"/>
        </w:tabs>
        <w:ind w:left="3816" w:hanging="648"/>
      </w:pPr>
      <w:rPr>
        <w:rFonts w:hint="default"/>
      </w:rPr>
    </w:lvl>
    <w:lvl w:ilvl="5">
      <w:start w:val="1"/>
      <w:numFmt w:val="lowerLetter"/>
      <w:lvlText w:val="(%6)"/>
      <w:lvlJc w:val="left"/>
      <w:pPr>
        <w:tabs>
          <w:tab w:val="num" w:pos="4320"/>
        </w:tabs>
        <w:ind w:left="4320" w:hanging="576"/>
      </w:pPr>
      <w:rPr>
        <w:rFonts w:hint="default"/>
      </w:rPr>
    </w:lvl>
    <w:lvl w:ilvl="6">
      <w:start w:val="1"/>
      <w:numFmt w:val="lowerRoman"/>
      <w:lvlText w:val="(%7)"/>
      <w:lvlJc w:val="left"/>
      <w:pPr>
        <w:tabs>
          <w:tab w:val="num" w:pos="4824"/>
        </w:tabs>
        <w:ind w:left="4824" w:hanging="504"/>
      </w:pPr>
      <w:rPr>
        <w:rFonts w:hint="default"/>
      </w:rPr>
    </w:lvl>
    <w:lvl w:ilvl="7">
      <w:start w:val="1"/>
      <w:numFmt w:val="decimal"/>
      <w:lvlText w:val="%8."/>
      <w:lvlJc w:val="left"/>
      <w:pPr>
        <w:tabs>
          <w:tab w:val="num" w:pos="5952"/>
        </w:tabs>
        <w:ind w:left="5952" w:hanging="600"/>
      </w:pPr>
      <w:rPr>
        <w:rFonts w:hint="default"/>
      </w:rPr>
    </w:lvl>
    <w:lvl w:ilvl="8">
      <w:start w:val="1"/>
      <w:numFmt w:val="lowerLetter"/>
      <w:lvlText w:val="%9."/>
      <w:lvlJc w:val="left"/>
      <w:pPr>
        <w:tabs>
          <w:tab w:val="num" w:pos="6552"/>
        </w:tabs>
        <w:ind w:left="6552" w:hanging="600"/>
      </w:pPr>
      <w:rPr>
        <w:rFonts w:hint="default"/>
      </w:rPr>
    </w:lvl>
  </w:abstractNum>
  <w:abstractNum w:abstractNumId="46" w15:restartNumberingAfterBreak="0">
    <w:nsid w:val="5F4E7B36"/>
    <w:multiLevelType w:val="multilevel"/>
    <w:tmpl w:val="996E81BC"/>
    <w:lvl w:ilvl="0">
      <w:start w:val="1"/>
      <w:numFmt w:val="upperLetter"/>
      <w:lvlText w:val="%1."/>
      <w:lvlJc w:val="left"/>
      <w:pPr>
        <w:ind w:left="1008" w:hanging="432"/>
      </w:pPr>
      <w:rPr>
        <w:rFonts w:hint="default"/>
      </w:rPr>
    </w:lvl>
    <w:lvl w:ilvl="1">
      <w:start w:val="1"/>
      <w:numFmt w:val="decimal"/>
      <w:lvlText w:val="%2)"/>
      <w:lvlJc w:val="left"/>
      <w:pPr>
        <w:tabs>
          <w:tab w:val="num" w:pos="1728"/>
        </w:tabs>
        <w:ind w:left="1728" w:hanging="576"/>
      </w:pPr>
      <w:rPr>
        <w:rFonts w:hint="default"/>
      </w:rPr>
    </w:lvl>
    <w:lvl w:ilvl="2">
      <w:start w:val="1"/>
      <w:numFmt w:val="lowerLetter"/>
      <w:lvlText w:val="%3)"/>
      <w:lvlJc w:val="left"/>
      <w:pPr>
        <w:tabs>
          <w:tab w:val="num" w:pos="2376"/>
        </w:tabs>
        <w:ind w:left="2376" w:hanging="576"/>
      </w:pPr>
      <w:rPr>
        <w:rFonts w:hint="default"/>
      </w:rPr>
    </w:lvl>
    <w:lvl w:ilvl="3">
      <w:start w:val="1"/>
      <w:numFmt w:val="lowerRoman"/>
      <w:lvlText w:val="%4)"/>
      <w:lvlJc w:val="left"/>
      <w:pPr>
        <w:tabs>
          <w:tab w:val="num" w:pos="3024"/>
        </w:tabs>
        <w:ind w:left="3024" w:hanging="576"/>
      </w:pPr>
      <w:rPr>
        <w:rFonts w:hint="default"/>
      </w:rPr>
    </w:lvl>
    <w:lvl w:ilvl="4">
      <w:start w:val="1"/>
      <w:numFmt w:val="decimal"/>
      <w:lvlText w:val="(%5)"/>
      <w:lvlJc w:val="left"/>
      <w:pPr>
        <w:tabs>
          <w:tab w:val="num" w:pos="3672"/>
        </w:tabs>
        <w:ind w:left="3672" w:hanging="648"/>
      </w:pPr>
      <w:rPr>
        <w:rFonts w:hint="default"/>
      </w:rPr>
    </w:lvl>
    <w:lvl w:ilvl="5">
      <w:start w:val="1"/>
      <w:numFmt w:val="lowerLetter"/>
      <w:lvlText w:val="(%6)"/>
      <w:lvlJc w:val="left"/>
      <w:pPr>
        <w:tabs>
          <w:tab w:val="num" w:pos="4176"/>
        </w:tabs>
        <w:ind w:left="4176" w:hanging="576"/>
      </w:pPr>
      <w:rPr>
        <w:rFonts w:hint="default"/>
      </w:rPr>
    </w:lvl>
    <w:lvl w:ilvl="6">
      <w:start w:val="1"/>
      <w:numFmt w:val="lowerRoman"/>
      <w:lvlText w:val="(%7)"/>
      <w:lvlJc w:val="left"/>
      <w:pPr>
        <w:tabs>
          <w:tab w:val="num" w:pos="4680"/>
        </w:tabs>
        <w:ind w:left="4680" w:hanging="504"/>
      </w:pPr>
      <w:rPr>
        <w:rFonts w:hint="default"/>
      </w:rPr>
    </w:lvl>
    <w:lvl w:ilvl="7">
      <w:start w:val="1"/>
      <w:numFmt w:val="decimal"/>
      <w:lvlText w:val="%8."/>
      <w:lvlJc w:val="left"/>
      <w:pPr>
        <w:tabs>
          <w:tab w:val="num" w:pos="5760"/>
        </w:tabs>
        <w:ind w:left="5760" w:hanging="576"/>
      </w:pPr>
      <w:rPr>
        <w:rFonts w:hint="default"/>
      </w:rPr>
    </w:lvl>
    <w:lvl w:ilvl="8">
      <w:start w:val="1"/>
      <w:numFmt w:val="lowerLetter"/>
      <w:lvlText w:val="%9."/>
      <w:lvlJc w:val="left"/>
      <w:pPr>
        <w:tabs>
          <w:tab w:val="num" w:pos="6408"/>
        </w:tabs>
        <w:ind w:left="6408" w:hanging="648"/>
      </w:pPr>
      <w:rPr>
        <w:rFonts w:hint="default"/>
      </w:rPr>
    </w:lvl>
  </w:abstractNum>
  <w:abstractNum w:abstractNumId="47" w15:restartNumberingAfterBreak="0">
    <w:nsid w:val="610304F2"/>
    <w:multiLevelType w:val="hybridMultilevel"/>
    <w:tmpl w:val="F032379E"/>
    <w:lvl w:ilvl="0" w:tplc="AC666FD0">
      <w:start w:val="1"/>
      <w:numFmt w:val="upperLetter"/>
      <w:pStyle w:val="MDAttachmentH1"/>
      <w:lvlText w:val="Attachment %1."/>
      <w:lvlJc w:val="left"/>
      <w:pPr>
        <w:ind w:left="36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3977C0"/>
    <w:multiLevelType w:val="multilevel"/>
    <w:tmpl w:val="A8929D7E"/>
    <w:lvl w:ilvl="0">
      <w:start w:val="1"/>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CD16991"/>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50" w15:restartNumberingAfterBreak="0">
    <w:nsid w:val="71103837"/>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51" w15:restartNumberingAfterBreak="0">
    <w:nsid w:val="71481EC6"/>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abstractNum w:abstractNumId="52" w15:restartNumberingAfterBreak="0">
    <w:nsid w:val="73BD77FD"/>
    <w:multiLevelType w:val="hybridMultilevel"/>
    <w:tmpl w:val="021ADE8C"/>
    <w:lvl w:ilvl="0" w:tplc="B504011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5F34A26"/>
    <w:multiLevelType w:val="multilevel"/>
    <w:tmpl w:val="7750B442"/>
    <w:lvl w:ilvl="0">
      <w:start w:val="1"/>
      <w:numFmt w:val="upperLetter"/>
      <w:lvlText w:val="%1."/>
      <w:lvlJc w:val="left"/>
      <w:pPr>
        <w:ind w:left="1080" w:hanging="360"/>
      </w:pPr>
      <w:rPr>
        <w:rFonts w:hint="default"/>
      </w:rPr>
    </w:lvl>
    <w:lvl w:ilvl="1">
      <w:start w:val="1"/>
      <w:numFmt w:val="decimal"/>
      <w:lvlText w:val="%2)"/>
      <w:lvlJc w:val="left"/>
      <w:pPr>
        <w:tabs>
          <w:tab w:val="num" w:pos="1920"/>
        </w:tabs>
        <w:ind w:left="1920" w:hanging="600"/>
      </w:pPr>
      <w:rPr>
        <w:rFonts w:hint="default"/>
      </w:rPr>
    </w:lvl>
    <w:lvl w:ilvl="2">
      <w:start w:val="1"/>
      <w:numFmt w:val="lowerLetter"/>
      <w:lvlText w:val="%3)"/>
      <w:lvlJc w:val="left"/>
      <w:pPr>
        <w:tabs>
          <w:tab w:val="num" w:pos="2520"/>
        </w:tabs>
        <w:ind w:left="2520" w:hanging="600"/>
      </w:pPr>
      <w:rPr>
        <w:rFonts w:hint="default"/>
      </w:rPr>
    </w:lvl>
    <w:lvl w:ilvl="3">
      <w:start w:val="1"/>
      <w:numFmt w:val="lowerRoman"/>
      <w:lvlText w:val="%4)"/>
      <w:lvlJc w:val="left"/>
      <w:pPr>
        <w:tabs>
          <w:tab w:val="num" w:pos="3120"/>
        </w:tabs>
        <w:ind w:left="3120" w:hanging="600"/>
      </w:pPr>
      <w:rPr>
        <w:rFonts w:hint="default"/>
      </w:rPr>
    </w:lvl>
    <w:lvl w:ilvl="4">
      <w:start w:val="1"/>
      <w:numFmt w:val="decimal"/>
      <w:lvlText w:val="(%5)"/>
      <w:lvlJc w:val="left"/>
      <w:pPr>
        <w:tabs>
          <w:tab w:val="num" w:pos="3720"/>
        </w:tabs>
        <w:ind w:left="3720" w:hanging="600"/>
      </w:pPr>
      <w:rPr>
        <w:rFonts w:hint="default"/>
      </w:rPr>
    </w:lvl>
    <w:lvl w:ilvl="5">
      <w:start w:val="1"/>
      <w:numFmt w:val="lowerLetter"/>
      <w:lvlText w:val="(%6)"/>
      <w:lvlJc w:val="left"/>
      <w:pPr>
        <w:tabs>
          <w:tab w:val="num" w:pos="4320"/>
        </w:tabs>
        <w:ind w:left="4320" w:hanging="600"/>
      </w:pPr>
      <w:rPr>
        <w:rFonts w:hint="default"/>
      </w:rPr>
    </w:lvl>
    <w:lvl w:ilvl="6">
      <w:start w:val="1"/>
      <w:numFmt w:val="lowerRoman"/>
      <w:lvlText w:val="(%7)"/>
      <w:lvlJc w:val="left"/>
      <w:pPr>
        <w:tabs>
          <w:tab w:val="num" w:pos="4920"/>
        </w:tabs>
        <w:ind w:left="4920" w:hanging="600"/>
      </w:pPr>
      <w:rPr>
        <w:rFonts w:hint="default"/>
      </w:rPr>
    </w:lvl>
    <w:lvl w:ilvl="7">
      <w:start w:val="1"/>
      <w:numFmt w:val="decimal"/>
      <w:lvlText w:val="%8."/>
      <w:lvlJc w:val="left"/>
      <w:pPr>
        <w:tabs>
          <w:tab w:val="num" w:pos="5520"/>
        </w:tabs>
        <w:ind w:left="5520" w:hanging="600"/>
      </w:pPr>
      <w:rPr>
        <w:rFonts w:hint="default"/>
      </w:rPr>
    </w:lvl>
    <w:lvl w:ilvl="8">
      <w:start w:val="1"/>
      <w:numFmt w:val="lowerLetter"/>
      <w:lvlText w:val="%9."/>
      <w:lvlJc w:val="left"/>
      <w:pPr>
        <w:tabs>
          <w:tab w:val="num" w:pos="6120"/>
        </w:tabs>
        <w:ind w:left="6120" w:hanging="600"/>
      </w:pPr>
      <w:rPr>
        <w:rFonts w:hint="default"/>
      </w:rPr>
    </w:lvl>
  </w:abstractNum>
  <w:num w:numId="1">
    <w:abstractNumId w:val="41"/>
  </w:num>
  <w:num w:numId="2">
    <w:abstractNumId w:val="28"/>
  </w:num>
  <w:num w:numId="3">
    <w:abstractNumId w:val="39"/>
  </w:num>
  <w:num w:numId="4">
    <w:abstractNumId w:val="27"/>
  </w:num>
  <w:num w:numId="5">
    <w:abstractNumId w:val="8"/>
  </w:num>
  <w:num w:numId="6">
    <w:abstractNumId w:val="9"/>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35"/>
  </w:num>
  <w:num w:numId="16">
    <w:abstractNumId w:val="18"/>
  </w:num>
  <w:num w:numId="17">
    <w:abstractNumId w:val="50"/>
  </w:num>
  <w:num w:numId="18">
    <w:abstractNumId w:val="42"/>
  </w:num>
  <w:num w:numId="19">
    <w:abstractNumId w:val="17"/>
  </w:num>
  <w:num w:numId="20">
    <w:abstractNumId w:val="13"/>
  </w:num>
  <w:num w:numId="21">
    <w:abstractNumId w:val="53"/>
  </w:num>
  <w:num w:numId="22">
    <w:abstractNumId w:val="51"/>
  </w:num>
  <w:num w:numId="23">
    <w:abstractNumId w:val="22"/>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47"/>
  </w:num>
  <w:num w:numId="38">
    <w:abstractNumId w:val="10"/>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49"/>
  </w:num>
  <w:num w:numId="42">
    <w:abstractNumId w:val="30"/>
  </w:num>
  <w:num w:numId="43">
    <w:abstractNumId w:val="32"/>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num>
  <w:num w:numId="50">
    <w:abstractNumId w:val="19"/>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4"/>
  </w:num>
  <w:num w:numId="99">
    <w:abstractNumId w:val="31"/>
  </w:num>
  <w:num w:numId="100">
    <w:abstractNumId w:val="23"/>
  </w:num>
  <w:num w:numId="1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7"/>
    <w:lvlOverride w:ilvl="0">
      <w:lvl w:ilvl="0">
        <w:start w:val="1"/>
        <w:numFmt w:val="upperLetter"/>
        <w:lvlText w:val="%1."/>
        <w:lvlJc w:val="left"/>
        <w:pPr>
          <w:ind w:left="1008" w:hanging="432"/>
        </w:pPr>
        <w:rPr>
          <w:rFonts w:hint="default"/>
        </w:rPr>
      </w:lvl>
    </w:lvlOverride>
    <w:lvlOverride w:ilvl="1">
      <w:lvl w:ilvl="1">
        <w:start w:val="1"/>
        <w:numFmt w:val="decimal"/>
        <w:lvlText w:val="%2)"/>
        <w:lvlJc w:val="left"/>
        <w:pPr>
          <w:tabs>
            <w:tab w:val="num" w:pos="1728"/>
          </w:tabs>
          <w:ind w:left="1728" w:hanging="576"/>
        </w:pPr>
        <w:rPr>
          <w:rFonts w:hint="default"/>
        </w:rPr>
      </w:lvl>
    </w:lvlOverride>
    <w:lvlOverride w:ilvl="2">
      <w:lvl w:ilvl="2">
        <w:start w:val="1"/>
        <w:numFmt w:val="lowerLetter"/>
        <w:lvlText w:val="%3)"/>
        <w:lvlJc w:val="left"/>
        <w:pPr>
          <w:tabs>
            <w:tab w:val="num" w:pos="2376"/>
          </w:tabs>
          <w:ind w:left="2376" w:hanging="576"/>
        </w:pPr>
        <w:rPr>
          <w:rFonts w:hint="default"/>
        </w:rPr>
      </w:lvl>
    </w:lvlOverride>
    <w:lvlOverride w:ilvl="3">
      <w:lvl w:ilvl="3">
        <w:start w:val="1"/>
        <w:numFmt w:val="lowerRoman"/>
        <w:lvlText w:val="%4)"/>
        <w:lvlJc w:val="left"/>
        <w:pPr>
          <w:tabs>
            <w:tab w:val="num" w:pos="3024"/>
          </w:tabs>
          <w:ind w:left="3024" w:hanging="576"/>
        </w:pPr>
        <w:rPr>
          <w:rFonts w:hint="default"/>
        </w:rPr>
      </w:lvl>
    </w:lvlOverride>
    <w:lvlOverride w:ilvl="4">
      <w:lvl w:ilvl="4">
        <w:start w:val="1"/>
        <w:numFmt w:val="decimal"/>
        <w:lvlText w:val="(%5)"/>
        <w:lvlJc w:val="left"/>
        <w:pPr>
          <w:tabs>
            <w:tab w:val="num" w:pos="3672"/>
          </w:tabs>
          <w:ind w:left="3672" w:hanging="648"/>
        </w:pPr>
        <w:rPr>
          <w:rFonts w:hint="default"/>
        </w:rPr>
      </w:lvl>
    </w:lvlOverride>
    <w:lvlOverride w:ilvl="5">
      <w:lvl w:ilvl="5">
        <w:start w:val="1"/>
        <w:numFmt w:val="lowerLetter"/>
        <w:lvlText w:val="(%6)"/>
        <w:lvlJc w:val="left"/>
        <w:pPr>
          <w:tabs>
            <w:tab w:val="num" w:pos="4176"/>
          </w:tabs>
          <w:ind w:left="4176" w:hanging="576"/>
        </w:pPr>
        <w:rPr>
          <w:rFonts w:hint="default"/>
        </w:rPr>
      </w:lvl>
    </w:lvlOverride>
    <w:lvlOverride w:ilvl="6">
      <w:lvl w:ilvl="6">
        <w:start w:val="1"/>
        <w:numFmt w:val="lowerRoman"/>
        <w:lvlText w:val="(%7)"/>
        <w:lvlJc w:val="left"/>
        <w:pPr>
          <w:tabs>
            <w:tab w:val="num" w:pos="4680"/>
          </w:tabs>
          <w:ind w:left="4680" w:hanging="504"/>
        </w:pPr>
        <w:rPr>
          <w:rFonts w:hint="default"/>
        </w:rPr>
      </w:lvl>
    </w:lvlOverride>
    <w:lvlOverride w:ilvl="7">
      <w:lvl w:ilvl="7">
        <w:start w:val="1"/>
        <w:numFmt w:val="decimal"/>
        <w:lvlText w:val="%8."/>
        <w:lvlJc w:val="left"/>
        <w:pPr>
          <w:tabs>
            <w:tab w:val="num" w:pos="5760"/>
          </w:tabs>
          <w:ind w:left="5760" w:hanging="576"/>
        </w:pPr>
        <w:rPr>
          <w:rFonts w:hint="default"/>
        </w:rPr>
      </w:lvl>
    </w:lvlOverride>
    <w:lvlOverride w:ilvl="8">
      <w:lvl w:ilvl="8">
        <w:start w:val="1"/>
        <w:numFmt w:val="lowerLetter"/>
        <w:lvlText w:val="%9."/>
        <w:lvlJc w:val="left"/>
        <w:pPr>
          <w:tabs>
            <w:tab w:val="num" w:pos="6408"/>
          </w:tabs>
          <w:ind w:left="6408" w:hanging="648"/>
        </w:pPr>
        <w:rPr>
          <w:rFonts w:hint="default"/>
        </w:rPr>
      </w:lvl>
    </w:lvlOverride>
  </w:num>
  <w:num w:numId="10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
  </w:num>
  <w:num w:numId="106">
    <w:abstractNumId w:val="21"/>
  </w:num>
  <w:num w:numId="107">
    <w:abstractNumId w:val="33"/>
  </w:num>
  <w:num w:numId="108">
    <w:abstractNumId w:val="34"/>
  </w:num>
  <w:num w:numId="109">
    <w:abstractNumId w:val="45"/>
  </w:num>
  <w:num w:numId="110">
    <w:abstractNumId w:val="16"/>
  </w:num>
  <w:num w:numId="111">
    <w:abstractNumId w:val="11"/>
  </w:num>
  <w:num w:numId="112">
    <w:abstractNumId w:val="20"/>
  </w:num>
  <w:num w:numId="113">
    <w:abstractNumId w:val="25"/>
  </w:num>
  <w:num w:numId="114">
    <w:abstractNumId w:val="43"/>
  </w:num>
  <w:num w:numId="115">
    <w:abstractNumId w:val="48"/>
  </w:num>
  <w:num w:numId="116">
    <w:abstractNumId w:val="24"/>
  </w:num>
  <w:num w:numId="117">
    <w:abstractNumId w:val="38"/>
  </w:num>
  <w:num w:numId="118">
    <w:abstractNumId w:val="15"/>
  </w:num>
  <w:num w:numId="119">
    <w:abstractNumId w:val="29"/>
  </w:num>
  <w:num w:numId="120">
    <w:abstractNumId w:val="40"/>
  </w:num>
  <w:num w:numId="1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DA5"/>
    <w:rsid w:val="00001022"/>
    <w:rsid w:val="00001CB2"/>
    <w:rsid w:val="00001CD4"/>
    <w:rsid w:val="00002959"/>
    <w:rsid w:val="00002AC5"/>
    <w:rsid w:val="00003138"/>
    <w:rsid w:val="00004384"/>
    <w:rsid w:val="00004DD7"/>
    <w:rsid w:val="000054B6"/>
    <w:rsid w:val="00005EA9"/>
    <w:rsid w:val="000101B7"/>
    <w:rsid w:val="0001082A"/>
    <w:rsid w:val="00012F67"/>
    <w:rsid w:val="0001306B"/>
    <w:rsid w:val="000135B8"/>
    <w:rsid w:val="00014E83"/>
    <w:rsid w:val="00015663"/>
    <w:rsid w:val="00015BE8"/>
    <w:rsid w:val="00017934"/>
    <w:rsid w:val="00017BF2"/>
    <w:rsid w:val="00020657"/>
    <w:rsid w:val="00021C70"/>
    <w:rsid w:val="00022160"/>
    <w:rsid w:val="000226AE"/>
    <w:rsid w:val="000229D2"/>
    <w:rsid w:val="00022E2C"/>
    <w:rsid w:val="00023398"/>
    <w:rsid w:val="000235B7"/>
    <w:rsid w:val="0002391B"/>
    <w:rsid w:val="00024F20"/>
    <w:rsid w:val="0002556D"/>
    <w:rsid w:val="000255E8"/>
    <w:rsid w:val="000255F3"/>
    <w:rsid w:val="00025914"/>
    <w:rsid w:val="00027C0E"/>
    <w:rsid w:val="0003065A"/>
    <w:rsid w:val="00031178"/>
    <w:rsid w:val="000313A3"/>
    <w:rsid w:val="00034203"/>
    <w:rsid w:val="00034F15"/>
    <w:rsid w:val="00036262"/>
    <w:rsid w:val="000364D6"/>
    <w:rsid w:val="00037283"/>
    <w:rsid w:val="0003752C"/>
    <w:rsid w:val="00037895"/>
    <w:rsid w:val="00040F6F"/>
    <w:rsid w:val="000413C1"/>
    <w:rsid w:val="00042148"/>
    <w:rsid w:val="00042CB0"/>
    <w:rsid w:val="00042F0B"/>
    <w:rsid w:val="000437CC"/>
    <w:rsid w:val="00044414"/>
    <w:rsid w:val="00045783"/>
    <w:rsid w:val="00045860"/>
    <w:rsid w:val="00046764"/>
    <w:rsid w:val="00047299"/>
    <w:rsid w:val="00050462"/>
    <w:rsid w:val="00050486"/>
    <w:rsid w:val="00050C85"/>
    <w:rsid w:val="00051D27"/>
    <w:rsid w:val="000521BE"/>
    <w:rsid w:val="00053476"/>
    <w:rsid w:val="000538E7"/>
    <w:rsid w:val="000541E3"/>
    <w:rsid w:val="00056CFA"/>
    <w:rsid w:val="00057AD8"/>
    <w:rsid w:val="00057C4E"/>
    <w:rsid w:val="000643A7"/>
    <w:rsid w:val="0006540F"/>
    <w:rsid w:val="00065765"/>
    <w:rsid w:val="00065F74"/>
    <w:rsid w:val="00066612"/>
    <w:rsid w:val="00066906"/>
    <w:rsid w:val="0006787A"/>
    <w:rsid w:val="00067942"/>
    <w:rsid w:val="00067F57"/>
    <w:rsid w:val="00070EB6"/>
    <w:rsid w:val="00071087"/>
    <w:rsid w:val="00071DAE"/>
    <w:rsid w:val="00071ECE"/>
    <w:rsid w:val="000748CD"/>
    <w:rsid w:val="00075150"/>
    <w:rsid w:val="00080344"/>
    <w:rsid w:val="00080F8C"/>
    <w:rsid w:val="000813C6"/>
    <w:rsid w:val="000822B7"/>
    <w:rsid w:val="000823B9"/>
    <w:rsid w:val="000823F8"/>
    <w:rsid w:val="00084747"/>
    <w:rsid w:val="00084D6B"/>
    <w:rsid w:val="0008641F"/>
    <w:rsid w:val="000871E3"/>
    <w:rsid w:val="000875C7"/>
    <w:rsid w:val="00091188"/>
    <w:rsid w:val="0009192E"/>
    <w:rsid w:val="00091F06"/>
    <w:rsid w:val="00093543"/>
    <w:rsid w:val="00093BAA"/>
    <w:rsid w:val="00094753"/>
    <w:rsid w:val="000947AB"/>
    <w:rsid w:val="000961B7"/>
    <w:rsid w:val="00096976"/>
    <w:rsid w:val="000A0E80"/>
    <w:rsid w:val="000A1355"/>
    <w:rsid w:val="000A1554"/>
    <w:rsid w:val="000A1A89"/>
    <w:rsid w:val="000A227A"/>
    <w:rsid w:val="000A333C"/>
    <w:rsid w:val="000A4119"/>
    <w:rsid w:val="000A4741"/>
    <w:rsid w:val="000A5B2F"/>
    <w:rsid w:val="000A5BD7"/>
    <w:rsid w:val="000A5D01"/>
    <w:rsid w:val="000A663C"/>
    <w:rsid w:val="000A7ED1"/>
    <w:rsid w:val="000B0D0C"/>
    <w:rsid w:val="000B0EA0"/>
    <w:rsid w:val="000B1E2F"/>
    <w:rsid w:val="000B2F67"/>
    <w:rsid w:val="000B382C"/>
    <w:rsid w:val="000B5447"/>
    <w:rsid w:val="000B67FC"/>
    <w:rsid w:val="000B6971"/>
    <w:rsid w:val="000B734F"/>
    <w:rsid w:val="000C0D1D"/>
    <w:rsid w:val="000C12AC"/>
    <w:rsid w:val="000C1CF6"/>
    <w:rsid w:val="000C27C7"/>
    <w:rsid w:val="000C3C48"/>
    <w:rsid w:val="000C4065"/>
    <w:rsid w:val="000C42F5"/>
    <w:rsid w:val="000C6415"/>
    <w:rsid w:val="000C6875"/>
    <w:rsid w:val="000D11E8"/>
    <w:rsid w:val="000D138A"/>
    <w:rsid w:val="000D1A38"/>
    <w:rsid w:val="000D383D"/>
    <w:rsid w:val="000D3B9E"/>
    <w:rsid w:val="000D47D4"/>
    <w:rsid w:val="000D5318"/>
    <w:rsid w:val="000D5653"/>
    <w:rsid w:val="000D57D3"/>
    <w:rsid w:val="000E078D"/>
    <w:rsid w:val="000E1273"/>
    <w:rsid w:val="000E12F3"/>
    <w:rsid w:val="000E208A"/>
    <w:rsid w:val="000E375D"/>
    <w:rsid w:val="000E3958"/>
    <w:rsid w:val="000E48C5"/>
    <w:rsid w:val="000E4EDC"/>
    <w:rsid w:val="000E6DD2"/>
    <w:rsid w:val="000E7463"/>
    <w:rsid w:val="000F02EB"/>
    <w:rsid w:val="000F02F5"/>
    <w:rsid w:val="000F0734"/>
    <w:rsid w:val="000F100D"/>
    <w:rsid w:val="000F1312"/>
    <w:rsid w:val="000F2C18"/>
    <w:rsid w:val="000F33C2"/>
    <w:rsid w:val="000F3596"/>
    <w:rsid w:val="000F5F3F"/>
    <w:rsid w:val="000F6151"/>
    <w:rsid w:val="0010001C"/>
    <w:rsid w:val="00102A4C"/>
    <w:rsid w:val="00102BC5"/>
    <w:rsid w:val="00103CA9"/>
    <w:rsid w:val="001040C6"/>
    <w:rsid w:val="001107C5"/>
    <w:rsid w:val="00110EDA"/>
    <w:rsid w:val="001112C7"/>
    <w:rsid w:val="00111931"/>
    <w:rsid w:val="00111BB4"/>
    <w:rsid w:val="001121FD"/>
    <w:rsid w:val="001122B4"/>
    <w:rsid w:val="00112669"/>
    <w:rsid w:val="001130DB"/>
    <w:rsid w:val="00115966"/>
    <w:rsid w:val="0011696B"/>
    <w:rsid w:val="00120041"/>
    <w:rsid w:val="00120944"/>
    <w:rsid w:val="00121B3E"/>
    <w:rsid w:val="0012209C"/>
    <w:rsid w:val="00122C50"/>
    <w:rsid w:val="0012344A"/>
    <w:rsid w:val="00123C1A"/>
    <w:rsid w:val="00124467"/>
    <w:rsid w:val="00125358"/>
    <w:rsid w:val="00125C67"/>
    <w:rsid w:val="001260A8"/>
    <w:rsid w:val="00127320"/>
    <w:rsid w:val="001319D5"/>
    <w:rsid w:val="0013334C"/>
    <w:rsid w:val="001333A7"/>
    <w:rsid w:val="0013461C"/>
    <w:rsid w:val="00136051"/>
    <w:rsid w:val="001400CD"/>
    <w:rsid w:val="001407D9"/>
    <w:rsid w:val="00141653"/>
    <w:rsid w:val="001419AD"/>
    <w:rsid w:val="00141E8F"/>
    <w:rsid w:val="00141EA9"/>
    <w:rsid w:val="00141FCD"/>
    <w:rsid w:val="00142818"/>
    <w:rsid w:val="00142953"/>
    <w:rsid w:val="001436D7"/>
    <w:rsid w:val="00143847"/>
    <w:rsid w:val="001451FA"/>
    <w:rsid w:val="00146148"/>
    <w:rsid w:val="00146A51"/>
    <w:rsid w:val="00150BAC"/>
    <w:rsid w:val="00150C29"/>
    <w:rsid w:val="00153D98"/>
    <w:rsid w:val="00155244"/>
    <w:rsid w:val="0015669E"/>
    <w:rsid w:val="001567FA"/>
    <w:rsid w:val="00157493"/>
    <w:rsid w:val="00157880"/>
    <w:rsid w:val="00157EB9"/>
    <w:rsid w:val="00162444"/>
    <w:rsid w:val="00164290"/>
    <w:rsid w:val="00164E9D"/>
    <w:rsid w:val="001656F3"/>
    <w:rsid w:val="00165F79"/>
    <w:rsid w:val="0016775D"/>
    <w:rsid w:val="001679A0"/>
    <w:rsid w:val="001704D1"/>
    <w:rsid w:val="00170B47"/>
    <w:rsid w:val="0017168A"/>
    <w:rsid w:val="00173537"/>
    <w:rsid w:val="001748B8"/>
    <w:rsid w:val="00176E7E"/>
    <w:rsid w:val="00177248"/>
    <w:rsid w:val="001774FC"/>
    <w:rsid w:val="0017791B"/>
    <w:rsid w:val="00180B71"/>
    <w:rsid w:val="00181B2F"/>
    <w:rsid w:val="0018207C"/>
    <w:rsid w:val="001825C5"/>
    <w:rsid w:val="00182F04"/>
    <w:rsid w:val="0018307B"/>
    <w:rsid w:val="0018399E"/>
    <w:rsid w:val="00184980"/>
    <w:rsid w:val="00185AE8"/>
    <w:rsid w:val="00186BFD"/>
    <w:rsid w:val="00187E6D"/>
    <w:rsid w:val="0019006B"/>
    <w:rsid w:val="001900D1"/>
    <w:rsid w:val="00191450"/>
    <w:rsid w:val="00191C82"/>
    <w:rsid w:val="00193F81"/>
    <w:rsid w:val="0019421D"/>
    <w:rsid w:val="001948B9"/>
    <w:rsid w:val="0019633A"/>
    <w:rsid w:val="00196FA5"/>
    <w:rsid w:val="00197BD8"/>
    <w:rsid w:val="001A104D"/>
    <w:rsid w:val="001A1760"/>
    <w:rsid w:val="001A2056"/>
    <w:rsid w:val="001A307D"/>
    <w:rsid w:val="001A4B3E"/>
    <w:rsid w:val="001A5A70"/>
    <w:rsid w:val="001A6306"/>
    <w:rsid w:val="001A63DB"/>
    <w:rsid w:val="001A6DF0"/>
    <w:rsid w:val="001B087B"/>
    <w:rsid w:val="001B0E79"/>
    <w:rsid w:val="001B260F"/>
    <w:rsid w:val="001B27BA"/>
    <w:rsid w:val="001B4487"/>
    <w:rsid w:val="001B4AB2"/>
    <w:rsid w:val="001B4F7A"/>
    <w:rsid w:val="001B5657"/>
    <w:rsid w:val="001B57B4"/>
    <w:rsid w:val="001B6742"/>
    <w:rsid w:val="001B7254"/>
    <w:rsid w:val="001B7362"/>
    <w:rsid w:val="001B7AD6"/>
    <w:rsid w:val="001C1941"/>
    <w:rsid w:val="001C2308"/>
    <w:rsid w:val="001C2C4F"/>
    <w:rsid w:val="001C2C55"/>
    <w:rsid w:val="001C35FD"/>
    <w:rsid w:val="001C373F"/>
    <w:rsid w:val="001C43E4"/>
    <w:rsid w:val="001C4CFA"/>
    <w:rsid w:val="001C4E0A"/>
    <w:rsid w:val="001C7D76"/>
    <w:rsid w:val="001D049B"/>
    <w:rsid w:val="001D1A68"/>
    <w:rsid w:val="001D1EA4"/>
    <w:rsid w:val="001D231A"/>
    <w:rsid w:val="001D2BD7"/>
    <w:rsid w:val="001D397C"/>
    <w:rsid w:val="001D4AB7"/>
    <w:rsid w:val="001D4BFC"/>
    <w:rsid w:val="001D4CA5"/>
    <w:rsid w:val="001D5C4B"/>
    <w:rsid w:val="001D656E"/>
    <w:rsid w:val="001D7F14"/>
    <w:rsid w:val="001E0544"/>
    <w:rsid w:val="001E0A3E"/>
    <w:rsid w:val="001E1EC7"/>
    <w:rsid w:val="001E2AFD"/>
    <w:rsid w:val="001E2BBC"/>
    <w:rsid w:val="001E2ECF"/>
    <w:rsid w:val="001E3493"/>
    <w:rsid w:val="001E57C3"/>
    <w:rsid w:val="001F0BEB"/>
    <w:rsid w:val="001F1720"/>
    <w:rsid w:val="001F2005"/>
    <w:rsid w:val="001F36AA"/>
    <w:rsid w:val="001F3DCC"/>
    <w:rsid w:val="001F4469"/>
    <w:rsid w:val="001F5470"/>
    <w:rsid w:val="001F62F5"/>
    <w:rsid w:val="001F6427"/>
    <w:rsid w:val="001F7100"/>
    <w:rsid w:val="001F748B"/>
    <w:rsid w:val="001F7846"/>
    <w:rsid w:val="001F796F"/>
    <w:rsid w:val="00200B64"/>
    <w:rsid w:val="00200D31"/>
    <w:rsid w:val="00200F42"/>
    <w:rsid w:val="002019EF"/>
    <w:rsid w:val="00201BEA"/>
    <w:rsid w:val="0020240D"/>
    <w:rsid w:val="002035C6"/>
    <w:rsid w:val="00203906"/>
    <w:rsid w:val="002042FB"/>
    <w:rsid w:val="00204AB3"/>
    <w:rsid w:val="002051B0"/>
    <w:rsid w:val="002077AB"/>
    <w:rsid w:val="00207A03"/>
    <w:rsid w:val="00207ED9"/>
    <w:rsid w:val="002116CF"/>
    <w:rsid w:val="00211707"/>
    <w:rsid w:val="00211ADB"/>
    <w:rsid w:val="00211FFD"/>
    <w:rsid w:val="00212CAB"/>
    <w:rsid w:val="0021456A"/>
    <w:rsid w:val="00215045"/>
    <w:rsid w:val="002150B5"/>
    <w:rsid w:val="00215301"/>
    <w:rsid w:val="002153B9"/>
    <w:rsid w:val="00215D91"/>
    <w:rsid w:val="002173B3"/>
    <w:rsid w:val="00220992"/>
    <w:rsid w:val="002219B6"/>
    <w:rsid w:val="00221CF0"/>
    <w:rsid w:val="00221D6C"/>
    <w:rsid w:val="00221DD7"/>
    <w:rsid w:val="00223167"/>
    <w:rsid w:val="00223172"/>
    <w:rsid w:val="00223309"/>
    <w:rsid w:val="00223416"/>
    <w:rsid w:val="002235FA"/>
    <w:rsid w:val="0022480A"/>
    <w:rsid w:val="00224828"/>
    <w:rsid w:val="002248B9"/>
    <w:rsid w:val="00224CF0"/>
    <w:rsid w:val="00225577"/>
    <w:rsid w:val="00225E2B"/>
    <w:rsid w:val="00226416"/>
    <w:rsid w:val="00230399"/>
    <w:rsid w:val="002304D0"/>
    <w:rsid w:val="00230FE8"/>
    <w:rsid w:val="00231A8E"/>
    <w:rsid w:val="00231CCE"/>
    <w:rsid w:val="00231FA6"/>
    <w:rsid w:val="00233279"/>
    <w:rsid w:val="00233BA1"/>
    <w:rsid w:val="00233DD2"/>
    <w:rsid w:val="00234054"/>
    <w:rsid w:val="0023407D"/>
    <w:rsid w:val="002342B9"/>
    <w:rsid w:val="0023618F"/>
    <w:rsid w:val="00237437"/>
    <w:rsid w:val="00240292"/>
    <w:rsid w:val="00241CE9"/>
    <w:rsid w:val="0024243E"/>
    <w:rsid w:val="00244A0F"/>
    <w:rsid w:val="002454AF"/>
    <w:rsid w:val="002459B2"/>
    <w:rsid w:val="002461C5"/>
    <w:rsid w:val="00246952"/>
    <w:rsid w:val="002504EE"/>
    <w:rsid w:val="00250FC9"/>
    <w:rsid w:val="00251C7B"/>
    <w:rsid w:val="00254BAD"/>
    <w:rsid w:val="00254CD4"/>
    <w:rsid w:val="0025636B"/>
    <w:rsid w:val="0025756A"/>
    <w:rsid w:val="00257D32"/>
    <w:rsid w:val="002609E0"/>
    <w:rsid w:val="00260B52"/>
    <w:rsid w:val="00261086"/>
    <w:rsid w:val="0026362F"/>
    <w:rsid w:val="00264344"/>
    <w:rsid w:val="00264DB6"/>
    <w:rsid w:val="00264E29"/>
    <w:rsid w:val="0026714B"/>
    <w:rsid w:val="0026721A"/>
    <w:rsid w:val="00267E3D"/>
    <w:rsid w:val="00270B80"/>
    <w:rsid w:val="00270C52"/>
    <w:rsid w:val="00270E41"/>
    <w:rsid w:val="00271F3C"/>
    <w:rsid w:val="00271FC1"/>
    <w:rsid w:val="002721A5"/>
    <w:rsid w:val="0027221C"/>
    <w:rsid w:val="00273D6C"/>
    <w:rsid w:val="00273F14"/>
    <w:rsid w:val="00273FDC"/>
    <w:rsid w:val="00274B3F"/>
    <w:rsid w:val="002751AF"/>
    <w:rsid w:val="00275D44"/>
    <w:rsid w:val="00276056"/>
    <w:rsid w:val="00277B27"/>
    <w:rsid w:val="002826DD"/>
    <w:rsid w:val="0028383E"/>
    <w:rsid w:val="00283849"/>
    <w:rsid w:val="0028396E"/>
    <w:rsid w:val="00283D25"/>
    <w:rsid w:val="00283FAC"/>
    <w:rsid w:val="002860E4"/>
    <w:rsid w:val="00286457"/>
    <w:rsid w:val="00286F35"/>
    <w:rsid w:val="00287830"/>
    <w:rsid w:val="002879AB"/>
    <w:rsid w:val="00291F77"/>
    <w:rsid w:val="00292E0F"/>
    <w:rsid w:val="00294139"/>
    <w:rsid w:val="00295B75"/>
    <w:rsid w:val="00296766"/>
    <w:rsid w:val="0029689F"/>
    <w:rsid w:val="00297820"/>
    <w:rsid w:val="002A0E7A"/>
    <w:rsid w:val="002A196F"/>
    <w:rsid w:val="002A1BE9"/>
    <w:rsid w:val="002A275A"/>
    <w:rsid w:val="002A288A"/>
    <w:rsid w:val="002A43B5"/>
    <w:rsid w:val="002A4960"/>
    <w:rsid w:val="002A4E26"/>
    <w:rsid w:val="002A5AC1"/>
    <w:rsid w:val="002A6226"/>
    <w:rsid w:val="002A68E9"/>
    <w:rsid w:val="002A6C5D"/>
    <w:rsid w:val="002A6D18"/>
    <w:rsid w:val="002A6F4A"/>
    <w:rsid w:val="002A78C8"/>
    <w:rsid w:val="002B01EB"/>
    <w:rsid w:val="002B1E7B"/>
    <w:rsid w:val="002B20A7"/>
    <w:rsid w:val="002B2507"/>
    <w:rsid w:val="002B2817"/>
    <w:rsid w:val="002B30A7"/>
    <w:rsid w:val="002B332D"/>
    <w:rsid w:val="002B3907"/>
    <w:rsid w:val="002B459E"/>
    <w:rsid w:val="002B5106"/>
    <w:rsid w:val="002B56C6"/>
    <w:rsid w:val="002B6285"/>
    <w:rsid w:val="002B7252"/>
    <w:rsid w:val="002C29A8"/>
    <w:rsid w:val="002C2FDE"/>
    <w:rsid w:val="002C3D04"/>
    <w:rsid w:val="002C59B9"/>
    <w:rsid w:val="002C7590"/>
    <w:rsid w:val="002C7DE9"/>
    <w:rsid w:val="002D1B2A"/>
    <w:rsid w:val="002D3341"/>
    <w:rsid w:val="002D45CB"/>
    <w:rsid w:val="002D4FBC"/>
    <w:rsid w:val="002D4FF7"/>
    <w:rsid w:val="002D511E"/>
    <w:rsid w:val="002D5346"/>
    <w:rsid w:val="002D590E"/>
    <w:rsid w:val="002D6A94"/>
    <w:rsid w:val="002D723F"/>
    <w:rsid w:val="002D7384"/>
    <w:rsid w:val="002E125E"/>
    <w:rsid w:val="002E17A3"/>
    <w:rsid w:val="002E417E"/>
    <w:rsid w:val="002E5379"/>
    <w:rsid w:val="002E5D0C"/>
    <w:rsid w:val="002E7319"/>
    <w:rsid w:val="002F1110"/>
    <w:rsid w:val="002F24C1"/>
    <w:rsid w:val="002F375E"/>
    <w:rsid w:val="002F426D"/>
    <w:rsid w:val="002F462F"/>
    <w:rsid w:val="002F469D"/>
    <w:rsid w:val="002F4ABC"/>
    <w:rsid w:val="002F4B2E"/>
    <w:rsid w:val="002F69FA"/>
    <w:rsid w:val="002F76E1"/>
    <w:rsid w:val="0030156B"/>
    <w:rsid w:val="003020C4"/>
    <w:rsid w:val="003023AD"/>
    <w:rsid w:val="003029AC"/>
    <w:rsid w:val="00302EB3"/>
    <w:rsid w:val="00302EEF"/>
    <w:rsid w:val="00304238"/>
    <w:rsid w:val="00304658"/>
    <w:rsid w:val="003065FE"/>
    <w:rsid w:val="00306D82"/>
    <w:rsid w:val="00306EAE"/>
    <w:rsid w:val="00307253"/>
    <w:rsid w:val="00311130"/>
    <w:rsid w:val="00311DDE"/>
    <w:rsid w:val="00311E74"/>
    <w:rsid w:val="0031330F"/>
    <w:rsid w:val="00313947"/>
    <w:rsid w:val="00313F7D"/>
    <w:rsid w:val="003150EA"/>
    <w:rsid w:val="0031756A"/>
    <w:rsid w:val="00320974"/>
    <w:rsid w:val="003227D5"/>
    <w:rsid w:val="003234FD"/>
    <w:rsid w:val="0032450A"/>
    <w:rsid w:val="00324BE5"/>
    <w:rsid w:val="00325B3D"/>
    <w:rsid w:val="0032660F"/>
    <w:rsid w:val="003273A5"/>
    <w:rsid w:val="00330153"/>
    <w:rsid w:val="00330DEA"/>
    <w:rsid w:val="00330F1F"/>
    <w:rsid w:val="00331D4C"/>
    <w:rsid w:val="00333500"/>
    <w:rsid w:val="00333A95"/>
    <w:rsid w:val="00334152"/>
    <w:rsid w:val="003365AB"/>
    <w:rsid w:val="0033685D"/>
    <w:rsid w:val="00337948"/>
    <w:rsid w:val="00337F24"/>
    <w:rsid w:val="00340864"/>
    <w:rsid w:val="003414A2"/>
    <w:rsid w:val="003417F9"/>
    <w:rsid w:val="003424E9"/>
    <w:rsid w:val="00342BF4"/>
    <w:rsid w:val="00342DCC"/>
    <w:rsid w:val="00342ED2"/>
    <w:rsid w:val="003430F7"/>
    <w:rsid w:val="00343D6E"/>
    <w:rsid w:val="00345292"/>
    <w:rsid w:val="0034757F"/>
    <w:rsid w:val="003509FE"/>
    <w:rsid w:val="00352637"/>
    <w:rsid w:val="00353116"/>
    <w:rsid w:val="00355686"/>
    <w:rsid w:val="00355942"/>
    <w:rsid w:val="00356945"/>
    <w:rsid w:val="003570D5"/>
    <w:rsid w:val="00357830"/>
    <w:rsid w:val="003579E7"/>
    <w:rsid w:val="00360129"/>
    <w:rsid w:val="0036019C"/>
    <w:rsid w:val="003618AB"/>
    <w:rsid w:val="00366DEB"/>
    <w:rsid w:val="00370A2B"/>
    <w:rsid w:val="00371414"/>
    <w:rsid w:val="00371A96"/>
    <w:rsid w:val="0037401C"/>
    <w:rsid w:val="00374C5F"/>
    <w:rsid w:val="00376F1F"/>
    <w:rsid w:val="003772ED"/>
    <w:rsid w:val="00377D8B"/>
    <w:rsid w:val="00380178"/>
    <w:rsid w:val="00380528"/>
    <w:rsid w:val="00381901"/>
    <w:rsid w:val="0038352E"/>
    <w:rsid w:val="0038562F"/>
    <w:rsid w:val="00386B38"/>
    <w:rsid w:val="0038760D"/>
    <w:rsid w:val="0039194E"/>
    <w:rsid w:val="003928F8"/>
    <w:rsid w:val="00392A8C"/>
    <w:rsid w:val="00393D34"/>
    <w:rsid w:val="00394806"/>
    <w:rsid w:val="00396D4E"/>
    <w:rsid w:val="003974EC"/>
    <w:rsid w:val="003979F6"/>
    <w:rsid w:val="003A1A4B"/>
    <w:rsid w:val="003A35AB"/>
    <w:rsid w:val="003A3BC6"/>
    <w:rsid w:val="003A422D"/>
    <w:rsid w:val="003A445E"/>
    <w:rsid w:val="003A4B54"/>
    <w:rsid w:val="003A5E59"/>
    <w:rsid w:val="003A6314"/>
    <w:rsid w:val="003A6937"/>
    <w:rsid w:val="003A7A56"/>
    <w:rsid w:val="003B0D07"/>
    <w:rsid w:val="003B1D2B"/>
    <w:rsid w:val="003B2AB2"/>
    <w:rsid w:val="003B3CE8"/>
    <w:rsid w:val="003B3FCA"/>
    <w:rsid w:val="003B4B8A"/>
    <w:rsid w:val="003B53A8"/>
    <w:rsid w:val="003B5834"/>
    <w:rsid w:val="003B5CD9"/>
    <w:rsid w:val="003B5E49"/>
    <w:rsid w:val="003B6D4A"/>
    <w:rsid w:val="003B75B1"/>
    <w:rsid w:val="003C34A6"/>
    <w:rsid w:val="003C453C"/>
    <w:rsid w:val="003C6765"/>
    <w:rsid w:val="003C6DA7"/>
    <w:rsid w:val="003C729E"/>
    <w:rsid w:val="003C7505"/>
    <w:rsid w:val="003C7517"/>
    <w:rsid w:val="003D080D"/>
    <w:rsid w:val="003D0847"/>
    <w:rsid w:val="003D09B8"/>
    <w:rsid w:val="003D16CE"/>
    <w:rsid w:val="003D1F61"/>
    <w:rsid w:val="003D2782"/>
    <w:rsid w:val="003D2B3B"/>
    <w:rsid w:val="003D43CF"/>
    <w:rsid w:val="003D4827"/>
    <w:rsid w:val="003D490F"/>
    <w:rsid w:val="003D4DF8"/>
    <w:rsid w:val="003D529C"/>
    <w:rsid w:val="003D6C84"/>
    <w:rsid w:val="003D723F"/>
    <w:rsid w:val="003D7935"/>
    <w:rsid w:val="003E0C04"/>
    <w:rsid w:val="003E1AE4"/>
    <w:rsid w:val="003E2774"/>
    <w:rsid w:val="003E2B76"/>
    <w:rsid w:val="003E3FCA"/>
    <w:rsid w:val="003E611F"/>
    <w:rsid w:val="003E6C82"/>
    <w:rsid w:val="003E719F"/>
    <w:rsid w:val="003E7593"/>
    <w:rsid w:val="003E7762"/>
    <w:rsid w:val="003F15FC"/>
    <w:rsid w:val="003F3109"/>
    <w:rsid w:val="003F626E"/>
    <w:rsid w:val="003F768B"/>
    <w:rsid w:val="003F7BAD"/>
    <w:rsid w:val="004022C4"/>
    <w:rsid w:val="00402607"/>
    <w:rsid w:val="004034DE"/>
    <w:rsid w:val="004045F9"/>
    <w:rsid w:val="0040545F"/>
    <w:rsid w:val="004060C6"/>
    <w:rsid w:val="00406446"/>
    <w:rsid w:val="004079FE"/>
    <w:rsid w:val="00407AC7"/>
    <w:rsid w:val="00410B4F"/>
    <w:rsid w:val="004170EA"/>
    <w:rsid w:val="004173D6"/>
    <w:rsid w:val="004174EB"/>
    <w:rsid w:val="00417855"/>
    <w:rsid w:val="00417945"/>
    <w:rsid w:val="004209F0"/>
    <w:rsid w:val="00420B3F"/>
    <w:rsid w:val="0042130A"/>
    <w:rsid w:val="00423629"/>
    <w:rsid w:val="004266EB"/>
    <w:rsid w:val="004304ED"/>
    <w:rsid w:val="00430B78"/>
    <w:rsid w:val="004315D7"/>
    <w:rsid w:val="004319FB"/>
    <w:rsid w:val="00431FBB"/>
    <w:rsid w:val="004320A9"/>
    <w:rsid w:val="00434B19"/>
    <w:rsid w:val="00434F59"/>
    <w:rsid w:val="00434F8B"/>
    <w:rsid w:val="00435779"/>
    <w:rsid w:val="00435C4E"/>
    <w:rsid w:val="00436230"/>
    <w:rsid w:val="00436799"/>
    <w:rsid w:val="00440987"/>
    <w:rsid w:val="00440BC7"/>
    <w:rsid w:val="00440DCD"/>
    <w:rsid w:val="0044123B"/>
    <w:rsid w:val="00442057"/>
    <w:rsid w:val="004446E5"/>
    <w:rsid w:val="00446AF2"/>
    <w:rsid w:val="00447EB9"/>
    <w:rsid w:val="00450404"/>
    <w:rsid w:val="00451377"/>
    <w:rsid w:val="00451469"/>
    <w:rsid w:val="0045260C"/>
    <w:rsid w:val="00452F3C"/>
    <w:rsid w:val="00453075"/>
    <w:rsid w:val="0045356E"/>
    <w:rsid w:val="0045412F"/>
    <w:rsid w:val="0045576B"/>
    <w:rsid w:val="004563C5"/>
    <w:rsid w:val="00456C0F"/>
    <w:rsid w:val="00456FFC"/>
    <w:rsid w:val="004606E0"/>
    <w:rsid w:val="0046192B"/>
    <w:rsid w:val="00462D52"/>
    <w:rsid w:val="00463A4B"/>
    <w:rsid w:val="00464173"/>
    <w:rsid w:val="004644CD"/>
    <w:rsid w:val="00465499"/>
    <w:rsid w:val="00465F29"/>
    <w:rsid w:val="00467EDD"/>
    <w:rsid w:val="0047103C"/>
    <w:rsid w:val="004714DA"/>
    <w:rsid w:val="00471560"/>
    <w:rsid w:val="00471CD3"/>
    <w:rsid w:val="00472909"/>
    <w:rsid w:val="00472DA9"/>
    <w:rsid w:val="00474224"/>
    <w:rsid w:val="00474EED"/>
    <w:rsid w:val="004766C7"/>
    <w:rsid w:val="00477E8F"/>
    <w:rsid w:val="004804BC"/>
    <w:rsid w:val="0048118D"/>
    <w:rsid w:val="00482A5D"/>
    <w:rsid w:val="00484706"/>
    <w:rsid w:val="004864B6"/>
    <w:rsid w:val="00487164"/>
    <w:rsid w:val="00490F76"/>
    <w:rsid w:val="0049207A"/>
    <w:rsid w:val="00492482"/>
    <w:rsid w:val="0049267A"/>
    <w:rsid w:val="00492913"/>
    <w:rsid w:val="0049528C"/>
    <w:rsid w:val="00495790"/>
    <w:rsid w:val="004A21C3"/>
    <w:rsid w:val="004A2BB0"/>
    <w:rsid w:val="004A4304"/>
    <w:rsid w:val="004A576C"/>
    <w:rsid w:val="004A7531"/>
    <w:rsid w:val="004B1950"/>
    <w:rsid w:val="004B393D"/>
    <w:rsid w:val="004B4A78"/>
    <w:rsid w:val="004C217F"/>
    <w:rsid w:val="004C2592"/>
    <w:rsid w:val="004C272F"/>
    <w:rsid w:val="004C2FFC"/>
    <w:rsid w:val="004C34DC"/>
    <w:rsid w:val="004C5A1E"/>
    <w:rsid w:val="004C6153"/>
    <w:rsid w:val="004C6DAA"/>
    <w:rsid w:val="004C75C7"/>
    <w:rsid w:val="004D0EBD"/>
    <w:rsid w:val="004D27FF"/>
    <w:rsid w:val="004D288A"/>
    <w:rsid w:val="004D6547"/>
    <w:rsid w:val="004D7448"/>
    <w:rsid w:val="004D7CAB"/>
    <w:rsid w:val="004E0A00"/>
    <w:rsid w:val="004E1BF2"/>
    <w:rsid w:val="004E1F89"/>
    <w:rsid w:val="004E35B5"/>
    <w:rsid w:val="004E4117"/>
    <w:rsid w:val="004E4DA8"/>
    <w:rsid w:val="004E5AD0"/>
    <w:rsid w:val="004E5E5E"/>
    <w:rsid w:val="004E6711"/>
    <w:rsid w:val="004E7D25"/>
    <w:rsid w:val="004F0017"/>
    <w:rsid w:val="004F0A1F"/>
    <w:rsid w:val="004F0E84"/>
    <w:rsid w:val="004F18B4"/>
    <w:rsid w:val="004F2054"/>
    <w:rsid w:val="004F277D"/>
    <w:rsid w:val="004F27D9"/>
    <w:rsid w:val="004F2918"/>
    <w:rsid w:val="004F306B"/>
    <w:rsid w:val="004F545D"/>
    <w:rsid w:val="004F5748"/>
    <w:rsid w:val="004F5FB3"/>
    <w:rsid w:val="004F604E"/>
    <w:rsid w:val="004F6E0C"/>
    <w:rsid w:val="004F74E9"/>
    <w:rsid w:val="004F751A"/>
    <w:rsid w:val="005002F9"/>
    <w:rsid w:val="005013C7"/>
    <w:rsid w:val="00501560"/>
    <w:rsid w:val="005021E3"/>
    <w:rsid w:val="00502E5F"/>
    <w:rsid w:val="00502ED6"/>
    <w:rsid w:val="00503D33"/>
    <w:rsid w:val="0050445F"/>
    <w:rsid w:val="005050E2"/>
    <w:rsid w:val="0050550E"/>
    <w:rsid w:val="00506769"/>
    <w:rsid w:val="00506A2B"/>
    <w:rsid w:val="005078C3"/>
    <w:rsid w:val="00507F62"/>
    <w:rsid w:val="005118BE"/>
    <w:rsid w:val="00511E38"/>
    <w:rsid w:val="00512B65"/>
    <w:rsid w:val="00512F43"/>
    <w:rsid w:val="00513BCE"/>
    <w:rsid w:val="00513F30"/>
    <w:rsid w:val="00516209"/>
    <w:rsid w:val="00516FC2"/>
    <w:rsid w:val="0051785C"/>
    <w:rsid w:val="00517951"/>
    <w:rsid w:val="00520420"/>
    <w:rsid w:val="00520830"/>
    <w:rsid w:val="00520A3F"/>
    <w:rsid w:val="00520E0C"/>
    <w:rsid w:val="00521DBE"/>
    <w:rsid w:val="00521E9C"/>
    <w:rsid w:val="00522481"/>
    <w:rsid w:val="005226DB"/>
    <w:rsid w:val="00522CE0"/>
    <w:rsid w:val="00524E02"/>
    <w:rsid w:val="0052541D"/>
    <w:rsid w:val="00526C79"/>
    <w:rsid w:val="00527B17"/>
    <w:rsid w:val="00530B55"/>
    <w:rsid w:val="00530D18"/>
    <w:rsid w:val="00532594"/>
    <w:rsid w:val="00532AF0"/>
    <w:rsid w:val="00533757"/>
    <w:rsid w:val="00533B87"/>
    <w:rsid w:val="005347BF"/>
    <w:rsid w:val="005358D3"/>
    <w:rsid w:val="0053629F"/>
    <w:rsid w:val="00540748"/>
    <w:rsid w:val="0054098E"/>
    <w:rsid w:val="005437D1"/>
    <w:rsid w:val="00543899"/>
    <w:rsid w:val="00544116"/>
    <w:rsid w:val="00544333"/>
    <w:rsid w:val="00544DCC"/>
    <w:rsid w:val="005467ED"/>
    <w:rsid w:val="00546F5F"/>
    <w:rsid w:val="005475E6"/>
    <w:rsid w:val="005506BF"/>
    <w:rsid w:val="00550F43"/>
    <w:rsid w:val="0055120F"/>
    <w:rsid w:val="005518EB"/>
    <w:rsid w:val="00552451"/>
    <w:rsid w:val="005531B7"/>
    <w:rsid w:val="00553337"/>
    <w:rsid w:val="005570D5"/>
    <w:rsid w:val="00560782"/>
    <w:rsid w:val="005611B6"/>
    <w:rsid w:val="005623A9"/>
    <w:rsid w:val="005632F3"/>
    <w:rsid w:val="005634F4"/>
    <w:rsid w:val="00564D3F"/>
    <w:rsid w:val="00565736"/>
    <w:rsid w:val="00565B56"/>
    <w:rsid w:val="00566028"/>
    <w:rsid w:val="00566DC8"/>
    <w:rsid w:val="00570C64"/>
    <w:rsid w:val="00571513"/>
    <w:rsid w:val="00573004"/>
    <w:rsid w:val="00573017"/>
    <w:rsid w:val="00574572"/>
    <w:rsid w:val="005745F9"/>
    <w:rsid w:val="005756B2"/>
    <w:rsid w:val="00575DE3"/>
    <w:rsid w:val="005777A4"/>
    <w:rsid w:val="005802FF"/>
    <w:rsid w:val="00581077"/>
    <w:rsid w:val="00582094"/>
    <w:rsid w:val="0058237D"/>
    <w:rsid w:val="00582791"/>
    <w:rsid w:val="00583BEF"/>
    <w:rsid w:val="00584E87"/>
    <w:rsid w:val="005857EB"/>
    <w:rsid w:val="00585F9F"/>
    <w:rsid w:val="0058772B"/>
    <w:rsid w:val="005878D7"/>
    <w:rsid w:val="00587BFD"/>
    <w:rsid w:val="00591250"/>
    <w:rsid w:val="0059197D"/>
    <w:rsid w:val="00591FB4"/>
    <w:rsid w:val="00592809"/>
    <w:rsid w:val="005932DB"/>
    <w:rsid w:val="00593338"/>
    <w:rsid w:val="00595EA1"/>
    <w:rsid w:val="00597A7C"/>
    <w:rsid w:val="00597B3C"/>
    <w:rsid w:val="005A19FB"/>
    <w:rsid w:val="005A3688"/>
    <w:rsid w:val="005A5579"/>
    <w:rsid w:val="005A5E14"/>
    <w:rsid w:val="005A5FFE"/>
    <w:rsid w:val="005A687C"/>
    <w:rsid w:val="005A740F"/>
    <w:rsid w:val="005A7412"/>
    <w:rsid w:val="005B057C"/>
    <w:rsid w:val="005B132D"/>
    <w:rsid w:val="005B1AAA"/>
    <w:rsid w:val="005B436A"/>
    <w:rsid w:val="005B46DA"/>
    <w:rsid w:val="005B56BD"/>
    <w:rsid w:val="005B5AD7"/>
    <w:rsid w:val="005B76D2"/>
    <w:rsid w:val="005C0804"/>
    <w:rsid w:val="005C0837"/>
    <w:rsid w:val="005C0BC6"/>
    <w:rsid w:val="005C1005"/>
    <w:rsid w:val="005C150E"/>
    <w:rsid w:val="005C2329"/>
    <w:rsid w:val="005C5AC3"/>
    <w:rsid w:val="005C6043"/>
    <w:rsid w:val="005C6770"/>
    <w:rsid w:val="005C7B22"/>
    <w:rsid w:val="005C7C58"/>
    <w:rsid w:val="005D04E6"/>
    <w:rsid w:val="005D0987"/>
    <w:rsid w:val="005D1DF0"/>
    <w:rsid w:val="005D2112"/>
    <w:rsid w:val="005D2283"/>
    <w:rsid w:val="005D2525"/>
    <w:rsid w:val="005D56E3"/>
    <w:rsid w:val="005D687E"/>
    <w:rsid w:val="005D6EEA"/>
    <w:rsid w:val="005E0F1F"/>
    <w:rsid w:val="005E1440"/>
    <w:rsid w:val="005E2B9A"/>
    <w:rsid w:val="005E3F59"/>
    <w:rsid w:val="005E46A0"/>
    <w:rsid w:val="005E52E1"/>
    <w:rsid w:val="005E7E00"/>
    <w:rsid w:val="005F0FD6"/>
    <w:rsid w:val="005F1A97"/>
    <w:rsid w:val="005F1B1F"/>
    <w:rsid w:val="005F3012"/>
    <w:rsid w:val="005F3DC0"/>
    <w:rsid w:val="005F416D"/>
    <w:rsid w:val="005F42CC"/>
    <w:rsid w:val="005F5702"/>
    <w:rsid w:val="005F599F"/>
    <w:rsid w:val="005F65E7"/>
    <w:rsid w:val="005F6A08"/>
    <w:rsid w:val="005F6AF7"/>
    <w:rsid w:val="005F7192"/>
    <w:rsid w:val="00600A75"/>
    <w:rsid w:val="00600E5A"/>
    <w:rsid w:val="00601DAA"/>
    <w:rsid w:val="0060209C"/>
    <w:rsid w:val="006023D0"/>
    <w:rsid w:val="006027CD"/>
    <w:rsid w:val="00602A72"/>
    <w:rsid w:val="006047DC"/>
    <w:rsid w:val="006065D2"/>
    <w:rsid w:val="00607C12"/>
    <w:rsid w:val="0061151E"/>
    <w:rsid w:val="00612978"/>
    <w:rsid w:val="00614250"/>
    <w:rsid w:val="00614285"/>
    <w:rsid w:val="00614644"/>
    <w:rsid w:val="006149E3"/>
    <w:rsid w:val="00616CEE"/>
    <w:rsid w:val="00621785"/>
    <w:rsid w:val="00621E9B"/>
    <w:rsid w:val="00624DE6"/>
    <w:rsid w:val="0062708C"/>
    <w:rsid w:val="00627B15"/>
    <w:rsid w:val="00630695"/>
    <w:rsid w:val="00631FC4"/>
    <w:rsid w:val="0063222E"/>
    <w:rsid w:val="006322B7"/>
    <w:rsid w:val="006325BC"/>
    <w:rsid w:val="0063455B"/>
    <w:rsid w:val="00634C94"/>
    <w:rsid w:val="00635A4F"/>
    <w:rsid w:val="00635D1B"/>
    <w:rsid w:val="00635EB6"/>
    <w:rsid w:val="00637C12"/>
    <w:rsid w:val="00640486"/>
    <w:rsid w:val="00641D55"/>
    <w:rsid w:val="00642AF6"/>
    <w:rsid w:val="00643306"/>
    <w:rsid w:val="0064331C"/>
    <w:rsid w:val="006434E6"/>
    <w:rsid w:val="00643B73"/>
    <w:rsid w:val="00643B75"/>
    <w:rsid w:val="00644354"/>
    <w:rsid w:val="00647476"/>
    <w:rsid w:val="00647A32"/>
    <w:rsid w:val="00647B4A"/>
    <w:rsid w:val="0065020F"/>
    <w:rsid w:val="0065022D"/>
    <w:rsid w:val="00651B6E"/>
    <w:rsid w:val="00652533"/>
    <w:rsid w:val="00652EC6"/>
    <w:rsid w:val="00654D27"/>
    <w:rsid w:val="006560B9"/>
    <w:rsid w:val="00656252"/>
    <w:rsid w:val="00656B7C"/>
    <w:rsid w:val="006570E9"/>
    <w:rsid w:val="00657325"/>
    <w:rsid w:val="006577AA"/>
    <w:rsid w:val="006608C2"/>
    <w:rsid w:val="00661FC2"/>
    <w:rsid w:val="00663DE3"/>
    <w:rsid w:val="0066512C"/>
    <w:rsid w:val="0066693A"/>
    <w:rsid w:val="00667F8D"/>
    <w:rsid w:val="006723B1"/>
    <w:rsid w:val="00673221"/>
    <w:rsid w:val="0067330B"/>
    <w:rsid w:val="006734C1"/>
    <w:rsid w:val="0067455A"/>
    <w:rsid w:val="00674769"/>
    <w:rsid w:val="00674C89"/>
    <w:rsid w:val="006756D6"/>
    <w:rsid w:val="00675BF0"/>
    <w:rsid w:val="00676A4F"/>
    <w:rsid w:val="00676AF5"/>
    <w:rsid w:val="00677613"/>
    <w:rsid w:val="00677AB9"/>
    <w:rsid w:val="006824B0"/>
    <w:rsid w:val="00683742"/>
    <w:rsid w:val="00683FF8"/>
    <w:rsid w:val="00686116"/>
    <w:rsid w:val="00686238"/>
    <w:rsid w:val="00687B22"/>
    <w:rsid w:val="00687C9A"/>
    <w:rsid w:val="00690619"/>
    <w:rsid w:val="00692E4B"/>
    <w:rsid w:val="00692E97"/>
    <w:rsid w:val="00693788"/>
    <w:rsid w:val="006948D3"/>
    <w:rsid w:val="00695E5E"/>
    <w:rsid w:val="00697360"/>
    <w:rsid w:val="00697494"/>
    <w:rsid w:val="00697598"/>
    <w:rsid w:val="006A05CD"/>
    <w:rsid w:val="006A25B3"/>
    <w:rsid w:val="006A3015"/>
    <w:rsid w:val="006A3DEE"/>
    <w:rsid w:val="006A4B41"/>
    <w:rsid w:val="006A4B8A"/>
    <w:rsid w:val="006A5EC0"/>
    <w:rsid w:val="006A6373"/>
    <w:rsid w:val="006B0648"/>
    <w:rsid w:val="006B2C7D"/>
    <w:rsid w:val="006B30BF"/>
    <w:rsid w:val="006B4E05"/>
    <w:rsid w:val="006B50BB"/>
    <w:rsid w:val="006B730A"/>
    <w:rsid w:val="006B7684"/>
    <w:rsid w:val="006B7889"/>
    <w:rsid w:val="006C04FD"/>
    <w:rsid w:val="006C1301"/>
    <w:rsid w:val="006C25B8"/>
    <w:rsid w:val="006C2907"/>
    <w:rsid w:val="006C316B"/>
    <w:rsid w:val="006C332B"/>
    <w:rsid w:val="006C472B"/>
    <w:rsid w:val="006C52B3"/>
    <w:rsid w:val="006C5582"/>
    <w:rsid w:val="006C7F5C"/>
    <w:rsid w:val="006D2612"/>
    <w:rsid w:val="006D26BF"/>
    <w:rsid w:val="006D3311"/>
    <w:rsid w:val="006D630B"/>
    <w:rsid w:val="006D654C"/>
    <w:rsid w:val="006D6B6D"/>
    <w:rsid w:val="006D78B2"/>
    <w:rsid w:val="006E206C"/>
    <w:rsid w:val="006E20B0"/>
    <w:rsid w:val="006E2248"/>
    <w:rsid w:val="006E2320"/>
    <w:rsid w:val="006E24EA"/>
    <w:rsid w:val="006E2B58"/>
    <w:rsid w:val="006E354E"/>
    <w:rsid w:val="006E3A57"/>
    <w:rsid w:val="006E3D61"/>
    <w:rsid w:val="006E4F1A"/>
    <w:rsid w:val="006E52B6"/>
    <w:rsid w:val="006E5302"/>
    <w:rsid w:val="006E5A5E"/>
    <w:rsid w:val="006E62C9"/>
    <w:rsid w:val="006E6CC9"/>
    <w:rsid w:val="006E732E"/>
    <w:rsid w:val="006F0137"/>
    <w:rsid w:val="006F10D5"/>
    <w:rsid w:val="006F2861"/>
    <w:rsid w:val="006F336B"/>
    <w:rsid w:val="006F3D00"/>
    <w:rsid w:val="006F4152"/>
    <w:rsid w:val="006F4B53"/>
    <w:rsid w:val="006F5603"/>
    <w:rsid w:val="006F7B58"/>
    <w:rsid w:val="006F7E52"/>
    <w:rsid w:val="00701360"/>
    <w:rsid w:val="00701409"/>
    <w:rsid w:val="00701654"/>
    <w:rsid w:val="00701FE4"/>
    <w:rsid w:val="00702942"/>
    <w:rsid w:val="00703745"/>
    <w:rsid w:val="00703CF9"/>
    <w:rsid w:val="0070706A"/>
    <w:rsid w:val="007075FC"/>
    <w:rsid w:val="00710DE8"/>
    <w:rsid w:val="007115ED"/>
    <w:rsid w:val="00712F7D"/>
    <w:rsid w:val="007151E6"/>
    <w:rsid w:val="00716B00"/>
    <w:rsid w:val="00716F0D"/>
    <w:rsid w:val="0072119A"/>
    <w:rsid w:val="00722DE0"/>
    <w:rsid w:val="007247E6"/>
    <w:rsid w:val="007257D0"/>
    <w:rsid w:val="00725805"/>
    <w:rsid w:val="0072639D"/>
    <w:rsid w:val="007266CE"/>
    <w:rsid w:val="00727B15"/>
    <w:rsid w:val="007303FD"/>
    <w:rsid w:val="00730814"/>
    <w:rsid w:val="00730E10"/>
    <w:rsid w:val="00731A24"/>
    <w:rsid w:val="00733B08"/>
    <w:rsid w:val="00733B23"/>
    <w:rsid w:val="00734A55"/>
    <w:rsid w:val="00734CF4"/>
    <w:rsid w:val="00736B52"/>
    <w:rsid w:val="007371AB"/>
    <w:rsid w:val="007402E6"/>
    <w:rsid w:val="00740916"/>
    <w:rsid w:val="00740E60"/>
    <w:rsid w:val="007416E3"/>
    <w:rsid w:val="007428B4"/>
    <w:rsid w:val="00742F9F"/>
    <w:rsid w:val="00745599"/>
    <w:rsid w:val="0074577B"/>
    <w:rsid w:val="00745963"/>
    <w:rsid w:val="00745E3C"/>
    <w:rsid w:val="007462AF"/>
    <w:rsid w:val="007472E0"/>
    <w:rsid w:val="007476E9"/>
    <w:rsid w:val="00747DE7"/>
    <w:rsid w:val="00750728"/>
    <w:rsid w:val="00751A5B"/>
    <w:rsid w:val="00752D42"/>
    <w:rsid w:val="007531F7"/>
    <w:rsid w:val="007534E9"/>
    <w:rsid w:val="00754261"/>
    <w:rsid w:val="00754857"/>
    <w:rsid w:val="007558CE"/>
    <w:rsid w:val="0075759E"/>
    <w:rsid w:val="007579DE"/>
    <w:rsid w:val="00757AF7"/>
    <w:rsid w:val="00757C8C"/>
    <w:rsid w:val="00760857"/>
    <w:rsid w:val="00761936"/>
    <w:rsid w:val="007620DA"/>
    <w:rsid w:val="007627A7"/>
    <w:rsid w:val="00762AA6"/>
    <w:rsid w:val="0076406F"/>
    <w:rsid w:val="007641F7"/>
    <w:rsid w:val="00765E71"/>
    <w:rsid w:val="007666D5"/>
    <w:rsid w:val="0076671F"/>
    <w:rsid w:val="00766778"/>
    <w:rsid w:val="00770232"/>
    <w:rsid w:val="00770D98"/>
    <w:rsid w:val="00772955"/>
    <w:rsid w:val="00773604"/>
    <w:rsid w:val="00773B73"/>
    <w:rsid w:val="00774F8E"/>
    <w:rsid w:val="00776608"/>
    <w:rsid w:val="00776652"/>
    <w:rsid w:val="00777EB4"/>
    <w:rsid w:val="007810A3"/>
    <w:rsid w:val="00781C37"/>
    <w:rsid w:val="007824B7"/>
    <w:rsid w:val="0078282E"/>
    <w:rsid w:val="00782D2A"/>
    <w:rsid w:val="007837BD"/>
    <w:rsid w:val="00784732"/>
    <w:rsid w:val="00784F99"/>
    <w:rsid w:val="007856AC"/>
    <w:rsid w:val="00785CF3"/>
    <w:rsid w:val="00786B4F"/>
    <w:rsid w:val="00786C2D"/>
    <w:rsid w:val="00786F8C"/>
    <w:rsid w:val="00790A71"/>
    <w:rsid w:val="00793473"/>
    <w:rsid w:val="00793F26"/>
    <w:rsid w:val="00795BD4"/>
    <w:rsid w:val="0079609B"/>
    <w:rsid w:val="00796B25"/>
    <w:rsid w:val="00796CFC"/>
    <w:rsid w:val="00797F54"/>
    <w:rsid w:val="007A066C"/>
    <w:rsid w:val="007A1623"/>
    <w:rsid w:val="007A2EE7"/>
    <w:rsid w:val="007A3B65"/>
    <w:rsid w:val="007A5358"/>
    <w:rsid w:val="007B4D3B"/>
    <w:rsid w:val="007B67C0"/>
    <w:rsid w:val="007B7476"/>
    <w:rsid w:val="007B7D6A"/>
    <w:rsid w:val="007B7FD9"/>
    <w:rsid w:val="007C07E1"/>
    <w:rsid w:val="007C4DF4"/>
    <w:rsid w:val="007C6F66"/>
    <w:rsid w:val="007D3739"/>
    <w:rsid w:val="007D3986"/>
    <w:rsid w:val="007D41E0"/>
    <w:rsid w:val="007D43C9"/>
    <w:rsid w:val="007D47FE"/>
    <w:rsid w:val="007D728A"/>
    <w:rsid w:val="007D7AE3"/>
    <w:rsid w:val="007E0764"/>
    <w:rsid w:val="007E098C"/>
    <w:rsid w:val="007E0CBE"/>
    <w:rsid w:val="007E214D"/>
    <w:rsid w:val="007E2191"/>
    <w:rsid w:val="007E3414"/>
    <w:rsid w:val="007E72AE"/>
    <w:rsid w:val="007F02B8"/>
    <w:rsid w:val="007F0A25"/>
    <w:rsid w:val="007F0D6B"/>
    <w:rsid w:val="007F28A4"/>
    <w:rsid w:val="007F2A18"/>
    <w:rsid w:val="007F2A62"/>
    <w:rsid w:val="007F3F47"/>
    <w:rsid w:val="007F589B"/>
    <w:rsid w:val="007F5F76"/>
    <w:rsid w:val="007F6286"/>
    <w:rsid w:val="007F7760"/>
    <w:rsid w:val="008009AE"/>
    <w:rsid w:val="008010D8"/>
    <w:rsid w:val="00801983"/>
    <w:rsid w:val="00801D6D"/>
    <w:rsid w:val="00801E79"/>
    <w:rsid w:val="008035D7"/>
    <w:rsid w:val="00803F88"/>
    <w:rsid w:val="00806700"/>
    <w:rsid w:val="00806809"/>
    <w:rsid w:val="00807838"/>
    <w:rsid w:val="00810912"/>
    <w:rsid w:val="00811967"/>
    <w:rsid w:val="008124A2"/>
    <w:rsid w:val="00812613"/>
    <w:rsid w:val="0081290E"/>
    <w:rsid w:val="00814E05"/>
    <w:rsid w:val="008155A8"/>
    <w:rsid w:val="008156F8"/>
    <w:rsid w:val="008158BA"/>
    <w:rsid w:val="0081590A"/>
    <w:rsid w:val="008163F6"/>
    <w:rsid w:val="00817719"/>
    <w:rsid w:val="0082132C"/>
    <w:rsid w:val="00821468"/>
    <w:rsid w:val="0082301B"/>
    <w:rsid w:val="00823A15"/>
    <w:rsid w:val="008243C6"/>
    <w:rsid w:val="00824F0B"/>
    <w:rsid w:val="00824F81"/>
    <w:rsid w:val="00824FA2"/>
    <w:rsid w:val="00824FE6"/>
    <w:rsid w:val="00825461"/>
    <w:rsid w:val="008266EB"/>
    <w:rsid w:val="008267B8"/>
    <w:rsid w:val="00826B30"/>
    <w:rsid w:val="00827057"/>
    <w:rsid w:val="00827837"/>
    <w:rsid w:val="00827D01"/>
    <w:rsid w:val="0083091C"/>
    <w:rsid w:val="00831FC0"/>
    <w:rsid w:val="00832BD1"/>
    <w:rsid w:val="00832E25"/>
    <w:rsid w:val="008332E7"/>
    <w:rsid w:val="00834040"/>
    <w:rsid w:val="008350AA"/>
    <w:rsid w:val="00836285"/>
    <w:rsid w:val="00837391"/>
    <w:rsid w:val="00837D62"/>
    <w:rsid w:val="00840864"/>
    <w:rsid w:val="00841BCA"/>
    <w:rsid w:val="008423B5"/>
    <w:rsid w:val="0084333C"/>
    <w:rsid w:val="0084392E"/>
    <w:rsid w:val="00843C05"/>
    <w:rsid w:val="00844D96"/>
    <w:rsid w:val="008462FD"/>
    <w:rsid w:val="00846F3D"/>
    <w:rsid w:val="00847078"/>
    <w:rsid w:val="008470E8"/>
    <w:rsid w:val="00847E4F"/>
    <w:rsid w:val="00850126"/>
    <w:rsid w:val="0085140C"/>
    <w:rsid w:val="008525F2"/>
    <w:rsid w:val="00852617"/>
    <w:rsid w:val="00852D30"/>
    <w:rsid w:val="008550F6"/>
    <w:rsid w:val="008553EE"/>
    <w:rsid w:val="008559B3"/>
    <w:rsid w:val="00855FEC"/>
    <w:rsid w:val="008564EE"/>
    <w:rsid w:val="00857108"/>
    <w:rsid w:val="0085759F"/>
    <w:rsid w:val="00857664"/>
    <w:rsid w:val="00860B0B"/>
    <w:rsid w:val="00860CD6"/>
    <w:rsid w:val="00862D18"/>
    <w:rsid w:val="00864094"/>
    <w:rsid w:val="00865681"/>
    <w:rsid w:val="00865BDA"/>
    <w:rsid w:val="00865C62"/>
    <w:rsid w:val="00865D11"/>
    <w:rsid w:val="00865E49"/>
    <w:rsid w:val="00866EEF"/>
    <w:rsid w:val="00871792"/>
    <w:rsid w:val="008717CB"/>
    <w:rsid w:val="00874604"/>
    <w:rsid w:val="008747E7"/>
    <w:rsid w:val="00875C77"/>
    <w:rsid w:val="00875CA3"/>
    <w:rsid w:val="00876064"/>
    <w:rsid w:val="00876F61"/>
    <w:rsid w:val="008774AB"/>
    <w:rsid w:val="00880BA3"/>
    <w:rsid w:val="0088193E"/>
    <w:rsid w:val="008824E7"/>
    <w:rsid w:val="008826DD"/>
    <w:rsid w:val="008836CF"/>
    <w:rsid w:val="00883B67"/>
    <w:rsid w:val="008878B1"/>
    <w:rsid w:val="0088794D"/>
    <w:rsid w:val="00887ADE"/>
    <w:rsid w:val="00892B5D"/>
    <w:rsid w:val="00892D41"/>
    <w:rsid w:val="00893589"/>
    <w:rsid w:val="008935D0"/>
    <w:rsid w:val="008942F2"/>
    <w:rsid w:val="00895E5A"/>
    <w:rsid w:val="008A04A0"/>
    <w:rsid w:val="008A06CF"/>
    <w:rsid w:val="008A09E0"/>
    <w:rsid w:val="008A19AD"/>
    <w:rsid w:val="008A247B"/>
    <w:rsid w:val="008A2916"/>
    <w:rsid w:val="008A4AC9"/>
    <w:rsid w:val="008A4B4A"/>
    <w:rsid w:val="008A4BFC"/>
    <w:rsid w:val="008A4DFF"/>
    <w:rsid w:val="008A54D8"/>
    <w:rsid w:val="008A693A"/>
    <w:rsid w:val="008A6AC3"/>
    <w:rsid w:val="008A6E3F"/>
    <w:rsid w:val="008B061D"/>
    <w:rsid w:val="008B17E8"/>
    <w:rsid w:val="008B218F"/>
    <w:rsid w:val="008B2E61"/>
    <w:rsid w:val="008B69DA"/>
    <w:rsid w:val="008B721A"/>
    <w:rsid w:val="008B783D"/>
    <w:rsid w:val="008C0980"/>
    <w:rsid w:val="008C12B0"/>
    <w:rsid w:val="008C139D"/>
    <w:rsid w:val="008C191B"/>
    <w:rsid w:val="008C2511"/>
    <w:rsid w:val="008C2832"/>
    <w:rsid w:val="008C2B74"/>
    <w:rsid w:val="008C2F68"/>
    <w:rsid w:val="008C3D73"/>
    <w:rsid w:val="008C40EA"/>
    <w:rsid w:val="008C493C"/>
    <w:rsid w:val="008C567C"/>
    <w:rsid w:val="008C613B"/>
    <w:rsid w:val="008C78A0"/>
    <w:rsid w:val="008D1342"/>
    <w:rsid w:val="008D1435"/>
    <w:rsid w:val="008D2436"/>
    <w:rsid w:val="008D2855"/>
    <w:rsid w:val="008D2A43"/>
    <w:rsid w:val="008D2BB2"/>
    <w:rsid w:val="008D2FA8"/>
    <w:rsid w:val="008D30FD"/>
    <w:rsid w:val="008D3281"/>
    <w:rsid w:val="008D39FB"/>
    <w:rsid w:val="008D429F"/>
    <w:rsid w:val="008D7C00"/>
    <w:rsid w:val="008D7DC0"/>
    <w:rsid w:val="008D7E1B"/>
    <w:rsid w:val="008E0C92"/>
    <w:rsid w:val="008E1619"/>
    <w:rsid w:val="008E2E72"/>
    <w:rsid w:val="008E2EDC"/>
    <w:rsid w:val="008E2EFF"/>
    <w:rsid w:val="008E3F5B"/>
    <w:rsid w:val="008E49B0"/>
    <w:rsid w:val="008E4DD0"/>
    <w:rsid w:val="008E5BAB"/>
    <w:rsid w:val="008E6AEB"/>
    <w:rsid w:val="008E6B92"/>
    <w:rsid w:val="008E7A82"/>
    <w:rsid w:val="008F123D"/>
    <w:rsid w:val="008F317F"/>
    <w:rsid w:val="008F37F1"/>
    <w:rsid w:val="008F3D0B"/>
    <w:rsid w:val="008F4236"/>
    <w:rsid w:val="008F5B07"/>
    <w:rsid w:val="008F7918"/>
    <w:rsid w:val="008F7F7A"/>
    <w:rsid w:val="009006CB"/>
    <w:rsid w:val="009010EA"/>
    <w:rsid w:val="009012D0"/>
    <w:rsid w:val="0090213C"/>
    <w:rsid w:val="00903136"/>
    <w:rsid w:val="009037B0"/>
    <w:rsid w:val="00903B3C"/>
    <w:rsid w:val="0090445F"/>
    <w:rsid w:val="00904622"/>
    <w:rsid w:val="00904B30"/>
    <w:rsid w:val="0090584B"/>
    <w:rsid w:val="00906346"/>
    <w:rsid w:val="009066DE"/>
    <w:rsid w:val="00906788"/>
    <w:rsid w:val="00906EC8"/>
    <w:rsid w:val="00907133"/>
    <w:rsid w:val="00910526"/>
    <w:rsid w:val="009106BF"/>
    <w:rsid w:val="009121CA"/>
    <w:rsid w:val="00913883"/>
    <w:rsid w:val="0091424E"/>
    <w:rsid w:val="00914551"/>
    <w:rsid w:val="00914DD4"/>
    <w:rsid w:val="00915DFE"/>
    <w:rsid w:val="00916D61"/>
    <w:rsid w:val="00920C8C"/>
    <w:rsid w:val="0092137D"/>
    <w:rsid w:val="009228F9"/>
    <w:rsid w:val="00922F12"/>
    <w:rsid w:val="009234D3"/>
    <w:rsid w:val="0092397F"/>
    <w:rsid w:val="00923C6F"/>
    <w:rsid w:val="0092648E"/>
    <w:rsid w:val="009266C9"/>
    <w:rsid w:val="00926EB1"/>
    <w:rsid w:val="00930012"/>
    <w:rsid w:val="009305DB"/>
    <w:rsid w:val="00930DFC"/>
    <w:rsid w:val="00931294"/>
    <w:rsid w:val="00931C0F"/>
    <w:rsid w:val="0093299E"/>
    <w:rsid w:val="009332ED"/>
    <w:rsid w:val="00933A1A"/>
    <w:rsid w:val="00933EB8"/>
    <w:rsid w:val="009347D7"/>
    <w:rsid w:val="00935447"/>
    <w:rsid w:val="00937BAB"/>
    <w:rsid w:val="00937BDA"/>
    <w:rsid w:val="00937E8A"/>
    <w:rsid w:val="0094240B"/>
    <w:rsid w:val="009425E3"/>
    <w:rsid w:val="00945A19"/>
    <w:rsid w:val="00946DCB"/>
    <w:rsid w:val="009516F3"/>
    <w:rsid w:val="00951F62"/>
    <w:rsid w:val="00953249"/>
    <w:rsid w:val="00953DF5"/>
    <w:rsid w:val="00954B9F"/>
    <w:rsid w:val="00954FF7"/>
    <w:rsid w:val="009569A2"/>
    <w:rsid w:val="009610D3"/>
    <w:rsid w:val="009628E6"/>
    <w:rsid w:val="009628E9"/>
    <w:rsid w:val="009642FC"/>
    <w:rsid w:val="00964CF6"/>
    <w:rsid w:val="0096548B"/>
    <w:rsid w:val="009667E3"/>
    <w:rsid w:val="009678A9"/>
    <w:rsid w:val="00967D01"/>
    <w:rsid w:val="009707AB"/>
    <w:rsid w:val="009713D1"/>
    <w:rsid w:val="00971B1E"/>
    <w:rsid w:val="00972187"/>
    <w:rsid w:val="009722B1"/>
    <w:rsid w:val="009726C7"/>
    <w:rsid w:val="00972F2D"/>
    <w:rsid w:val="00973501"/>
    <w:rsid w:val="00974926"/>
    <w:rsid w:val="0097499E"/>
    <w:rsid w:val="00975146"/>
    <w:rsid w:val="00975604"/>
    <w:rsid w:val="00976427"/>
    <w:rsid w:val="0097687B"/>
    <w:rsid w:val="00976D41"/>
    <w:rsid w:val="00976E3E"/>
    <w:rsid w:val="0097753E"/>
    <w:rsid w:val="00980920"/>
    <w:rsid w:val="009825E8"/>
    <w:rsid w:val="0098366A"/>
    <w:rsid w:val="009840F9"/>
    <w:rsid w:val="00984E62"/>
    <w:rsid w:val="00986588"/>
    <w:rsid w:val="00986CAC"/>
    <w:rsid w:val="00986F0E"/>
    <w:rsid w:val="00990753"/>
    <w:rsid w:val="009916B6"/>
    <w:rsid w:val="00991DF0"/>
    <w:rsid w:val="00992B5C"/>
    <w:rsid w:val="00992CDE"/>
    <w:rsid w:val="00993A46"/>
    <w:rsid w:val="00993D23"/>
    <w:rsid w:val="00994298"/>
    <w:rsid w:val="00995473"/>
    <w:rsid w:val="00996B71"/>
    <w:rsid w:val="00996C2F"/>
    <w:rsid w:val="00996D8E"/>
    <w:rsid w:val="00997D84"/>
    <w:rsid w:val="00997E30"/>
    <w:rsid w:val="009A2192"/>
    <w:rsid w:val="009A40B0"/>
    <w:rsid w:val="009A4255"/>
    <w:rsid w:val="009A4886"/>
    <w:rsid w:val="009A6856"/>
    <w:rsid w:val="009A6FB0"/>
    <w:rsid w:val="009B003F"/>
    <w:rsid w:val="009B0A32"/>
    <w:rsid w:val="009B0C8D"/>
    <w:rsid w:val="009B136A"/>
    <w:rsid w:val="009B1D42"/>
    <w:rsid w:val="009B1FA9"/>
    <w:rsid w:val="009B2354"/>
    <w:rsid w:val="009B641D"/>
    <w:rsid w:val="009B6EAE"/>
    <w:rsid w:val="009B7A0E"/>
    <w:rsid w:val="009C0AC3"/>
    <w:rsid w:val="009C180F"/>
    <w:rsid w:val="009C3389"/>
    <w:rsid w:val="009C3D11"/>
    <w:rsid w:val="009C3D1C"/>
    <w:rsid w:val="009C3D63"/>
    <w:rsid w:val="009C53EE"/>
    <w:rsid w:val="009C5D5E"/>
    <w:rsid w:val="009C63B8"/>
    <w:rsid w:val="009C66DF"/>
    <w:rsid w:val="009C6EDB"/>
    <w:rsid w:val="009C6F7B"/>
    <w:rsid w:val="009C74B8"/>
    <w:rsid w:val="009C7F4B"/>
    <w:rsid w:val="009D0A65"/>
    <w:rsid w:val="009D27A9"/>
    <w:rsid w:val="009D298F"/>
    <w:rsid w:val="009D3A80"/>
    <w:rsid w:val="009D3B4B"/>
    <w:rsid w:val="009D3DC5"/>
    <w:rsid w:val="009D3F69"/>
    <w:rsid w:val="009D4332"/>
    <w:rsid w:val="009D539C"/>
    <w:rsid w:val="009D555A"/>
    <w:rsid w:val="009D5F6D"/>
    <w:rsid w:val="009D628C"/>
    <w:rsid w:val="009D6AC0"/>
    <w:rsid w:val="009D78F1"/>
    <w:rsid w:val="009E0083"/>
    <w:rsid w:val="009E0915"/>
    <w:rsid w:val="009E101B"/>
    <w:rsid w:val="009E164F"/>
    <w:rsid w:val="009E1B56"/>
    <w:rsid w:val="009E2214"/>
    <w:rsid w:val="009E4943"/>
    <w:rsid w:val="009E4AE1"/>
    <w:rsid w:val="009E4EFC"/>
    <w:rsid w:val="009E5EE4"/>
    <w:rsid w:val="009E621D"/>
    <w:rsid w:val="009E65DC"/>
    <w:rsid w:val="009E7402"/>
    <w:rsid w:val="009E7896"/>
    <w:rsid w:val="009F04E0"/>
    <w:rsid w:val="009F0577"/>
    <w:rsid w:val="009F15E9"/>
    <w:rsid w:val="009F1B18"/>
    <w:rsid w:val="009F2F4D"/>
    <w:rsid w:val="009F3996"/>
    <w:rsid w:val="009F3A14"/>
    <w:rsid w:val="009F50A1"/>
    <w:rsid w:val="009F603B"/>
    <w:rsid w:val="009F74CE"/>
    <w:rsid w:val="009F76E8"/>
    <w:rsid w:val="009F7781"/>
    <w:rsid w:val="009F7CE4"/>
    <w:rsid w:val="00A00636"/>
    <w:rsid w:val="00A00797"/>
    <w:rsid w:val="00A00EDE"/>
    <w:rsid w:val="00A01CAA"/>
    <w:rsid w:val="00A0236F"/>
    <w:rsid w:val="00A04A91"/>
    <w:rsid w:val="00A04C17"/>
    <w:rsid w:val="00A053CC"/>
    <w:rsid w:val="00A05898"/>
    <w:rsid w:val="00A061D0"/>
    <w:rsid w:val="00A065D7"/>
    <w:rsid w:val="00A06F7D"/>
    <w:rsid w:val="00A116A4"/>
    <w:rsid w:val="00A12AC9"/>
    <w:rsid w:val="00A136E8"/>
    <w:rsid w:val="00A14C8C"/>
    <w:rsid w:val="00A14F4B"/>
    <w:rsid w:val="00A16FA4"/>
    <w:rsid w:val="00A20741"/>
    <w:rsid w:val="00A20948"/>
    <w:rsid w:val="00A22244"/>
    <w:rsid w:val="00A223E8"/>
    <w:rsid w:val="00A23122"/>
    <w:rsid w:val="00A2443A"/>
    <w:rsid w:val="00A263DD"/>
    <w:rsid w:val="00A27B66"/>
    <w:rsid w:val="00A27E50"/>
    <w:rsid w:val="00A3072F"/>
    <w:rsid w:val="00A3159C"/>
    <w:rsid w:val="00A31824"/>
    <w:rsid w:val="00A322E0"/>
    <w:rsid w:val="00A33990"/>
    <w:rsid w:val="00A33AD6"/>
    <w:rsid w:val="00A33E8C"/>
    <w:rsid w:val="00A34431"/>
    <w:rsid w:val="00A35992"/>
    <w:rsid w:val="00A36FAF"/>
    <w:rsid w:val="00A373E1"/>
    <w:rsid w:val="00A37533"/>
    <w:rsid w:val="00A4013A"/>
    <w:rsid w:val="00A40CCC"/>
    <w:rsid w:val="00A41745"/>
    <w:rsid w:val="00A4390F"/>
    <w:rsid w:val="00A45C29"/>
    <w:rsid w:val="00A45E89"/>
    <w:rsid w:val="00A46508"/>
    <w:rsid w:val="00A47B99"/>
    <w:rsid w:val="00A50292"/>
    <w:rsid w:val="00A504B2"/>
    <w:rsid w:val="00A50682"/>
    <w:rsid w:val="00A52793"/>
    <w:rsid w:val="00A53787"/>
    <w:rsid w:val="00A53C9E"/>
    <w:rsid w:val="00A558B9"/>
    <w:rsid w:val="00A55A34"/>
    <w:rsid w:val="00A5709B"/>
    <w:rsid w:val="00A572B0"/>
    <w:rsid w:val="00A57663"/>
    <w:rsid w:val="00A57A08"/>
    <w:rsid w:val="00A6062B"/>
    <w:rsid w:val="00A61929"/>
    <w:rsid w:val="00A630DF"/>
    <w:rsid w:val="00A64694"/>
    <w:rsid w:val="00A64C55"/>
    <w:rsid w:val="00A660F9"/>
    <w:rsid w:val="00A6651D"/>
    <w:rsid w:val="00A67579"/>
    <w:rsid w:val="00A72583"/>
    <w:rsid w:val="00A7407B"/>
    <w:rsid w:val="00A75BB3"/>
    <w:rsid w:val="00A75F8A"/>
    <w:rsid w:val="00A7639B"/>
    <w:rsid w:val="00A76435"/>
    <w:rsid w:val="00A76B6D"/>
    <w:rsid w:val="00A771AB"/>
    <w:rsid w:val="00A8021B"/>
    <w:rsid w:val="00A80373"/>
    <w:rsid w:val="00A815D6"/>
    <w:rsid w:val="00A823DF"/>
    <w:rsid w:val="00A865F6"/>
    <w:rsid w:val="00A86747"/>
    <w:rsid w:val="00A8684C"/>
    <w:rsid w:val="00A86AAB"/>
    <w:rsid w:val="00A87904"/>
    <w:rsid w:val="00A87AEE"/>
    <w:rsid w:val="00A87E10"/>
    <w:rsid w:val="00A9018A"/>
    <w:rsid w:val="00A90E58"/>
    <w:rsid w:val="00A9226F"/>
    <w:rsid w:val="00A93658"/>
    <w:rsid w:val="00A97429"/>
    <w:rsid w:val="00AA2110"/>
    <w:rsid w:val="00AA2987"/>
    <w:rsid w:val="00AA2D4D"/>
    <w:rsid w:val="00AA5DC5"/>
    <w:rsid w:val="00AA6693"/>
    <w:rsid w:val="00AA6D7C"/>
    <w:rsid w:val="00AA7172"/>
    <w:rsid w:val="00AB032F"/>
    <w:rsid w:val="00AB12B1"/>
    <w:rsid w:val="00AB1554"/>
    <w:rsid w:val="00AB1825"/>
    <w:rsid w:val="00AB1B9E"/>
    <w:rsid w:val="00AB428F"/>
    <w:rsid w:val="00AC07DA"/>
    <w:rsid w:val="00AC29B8"/>
    <w:rsid w:val="00AC2FFF"/>
    <w:rsid w:val="00AC396C"/>
    <w:rsid w:val="00AC3E04"/>
    <w:rsid w:val="00AC46B5"/>
    <w:rsid w:val="00AC4FDD"/>
    <w:rsid w:val="00AC6C3F"/>
    <w:rsid w:val="00AD1044"/>
    <w:rsid w:val="00AD1A10"/>
    <w:rsid w:val="00AD1AA6"/>
    <w:rsid w:val="00AD1F11"/>
    <w:rsid w:val="00AD28B3"/>
    <w:rsid w:val="00AD38A9"/>
    <w:rsid w:val="00AD4D3E"/>
    <w:rsid w:val="00AD5062"/>
    <w:rsid w:val="00AD5CDF"/>
    <w:rsid w:val="00AD6DBF"/>
    <w:rsid w:val="00AD6E82"/>
    <w:rsid w:val="00AD7A54"/>
    <w:rsid w:val="00AD7DEB"/>
    <w:rsid w:val="00AD7E0A"/>
    <w:rsid w:val="00AE0564"/>
    <w:rsid w:val="00AE0783"/>
    <w:rsid w:val="00AE1855"/>
    <w:rsid w:val="00AE1C0F"/>
    <w:rsid w:val="00AE2BFB"/>
    <w:rsid w:val="00AE4795"/>
    <w:rsid w:val="00AE4FD4"/>
    <w:rsid w:val="00AE65E0"/>
    <w:rsid w:val="00AE6C99"/>
    <w:rsid w:val="00AE6F0C"/>
    <w:rsid w:val="00AE7050"/>
    <w:rsid w:val="00AE7C3F"/>
    <w:rsid w:val="00AF19ED"/>
    <w:rsid w:val="00AF2230"/>
    <w:rsid w:val="00AF3E22"/>
    <w:rsid w:val="00AF5964"/>
    <w:rsid w:val="00AF65CF"/>
    <w:rsid w:val="00AF6F7F"/>
    <w:rsid w:val="00AF7D30"/>
    <w:rsid w:val="00B00351"/>
    <w:rsid w:val="00B0146C"/>
    <w:rsid w:val="00B0222C"/>
    <w:rsid w:val="00B02892"/>
    <w:rsid w:val="00B02EF5"/>
    <w:rsid w:val="00B0798B"/>
    <w:rsid w:val="00B10EDF"/>
    <w:rsid w:val="00B11CA6"/>
    <w:rsid w:val="00B12CC2"/>
    <w:rsid w:val="00B131D0"/>
    <w:rsid w:val="00B13D22"/>
    <w:rsid w:val="00B14D95"/>
    <w:rsid w:val="00B15358"/>
    <w:rsid w:val="00B1610E"/>
    <w:rsid w:val="00B16218"/>
    <w:rsid w:val="00B17E6C"/>
    <w:rsid w:val="00B201A2"/>
    <w:rsid w:val="00B20549"/>
    <w:rsid w:val="00B22657"/>
    <w:rsid w:val="00B22749"/>
    <w:rsid w:val="00B23BE0"/>
    <w:rsid w:val="00B24246"/>
    <w:rsid w:val="00B24248"/>
    <w:rsid w:val="00B24AC9"/>
    <w:rsid w:val="00B24B14"/>
    <w:rsid w:val="00B250C8"/>
    <w:rsid w:val="00B254AE"/>
    <w:rsid w:val="00B25AE2"/>
    <w:rsid w:val="00B25D88"/>
    <w:rsid w:val="00B260AC"/>
    <w:rsid w:val="00B27DFA"/>
    <w:rsid w:val="00B305CC"/>
    <w:rsid w:val="00B306A7"/>
    <w:rsid w:val="00B30D51"/>
    <w:rsid w:val="00B31182"/>
    <w:rsid w:val="00B329FC"/>
    <w:rsid w:val="00B32E39"/>
    <w:rsid w:val="00B347FE"/>
    <w:rsid w:val="00B34E21"/>
    <w:rsid w:val="00B3693F"/>
    <w:rsid w:val="00B37F08"/>
    <w:rsid w:val="00B40C1F"/>
    <w:rsid w:val="00B410E9"/>
    <w:rsid w:val="00B41581"/>
    <w:rsid w:val="00B417E0"/>
    <w:rsid w:val="00B4473D"/>
    <w:rsid w:val="00B45A6F"/>
    <w:rsid w:val="00B45CBC"/>
    <w:rsid w:val="00B45EC5"/>
    <w:rsid w:val="00B46EEF"/>
    <w:rsid w:val="00B4700D"/>
    <w:rsid w:val="00B470E0"/>
    <w:rsid w:val="00B501F0"/>
    <w:rsid w:val="00B505C7"/>
    <w:rsid w:val="00B50FED"/>
    <w:rsid w:val="00B519A8"/>
    <w:rsid w:val="00B523DB"/>
    <w:rsid w:val="00B53DC8"/>
    <w:rsid w:val="00B53E18"/>
    <w:rsid w:val="00B547F4"/>
    <w:rsid w:val="00B56DF8"/>
    <w:rsid w:val="00B5720D"/>
    <w:rsid w:val="00B60603"/>
    <w:rsid w:val="00B60902"/>
    <w:rsid w:val="00B61206"/>
    <w:rsid w:val="00B62431"/>
    <w:rsid w:val="00B628CA"/>
    <w:rsid w:val="00B64F7A"/>
    <w:rsid w:val="00B6509A"/>
    <w:rsid w:val="00B65328"/>
    <w:rsid w:val="00B65B73"/>
    <w:rsid w:val="00B6662F"/>
    <w:rsid w:val="00B66EDA"/>
    <w:rsid w:val="00B6763D"/>
    <w:rsid w:val="00B67B73"/>
    <w:rsid w:val="00B72AF7"/>
    <w:rsid w:val="00B73434"/>
    <w:rsid w:val="00B73879"/>
    <w:rsid w:val="00B73AEE"/>
    <w:rsid w:val="00B73B6B"/>
    <w:rsid w:val="00B754CF"/>
    <w:rsid w:val="00B7570B"/>
    <w:rsid w:val="00B76381"/>
    <w:rsid w:val="00B77639"/>
    <w:rsid w:val="00B805C3"/>
    <w:rsid w:val="00B81569"/>
    <w:rsid w:val="00B815D7"/>
    <w:rsid w:val="00B824E3"/>
    <w:rsid w:val="00B82FE8"/>
    <w:rsid w:val="00B831A2"/>
    <w:rsid w:val="00B83356"/>
    <w:rsid w:val="00B8552B"/>
    <w:rsid w:val="00B85CCF"/>
    <w:rsid w:val="00B861C7"/>
    <w:rsid w:val="00B86728"/>
    <w:rsid w:val="00B90076"/>
    <w:rsid w:val="00B9217F"/>
    <w:rsid w:val="00B930FB"/>
    <w:rsid w:val="00B936AC"/>
    <w:rsid w:val="00B93F4D"/>
    <w:rsid w:val="00B943E5"/>
    <w:rsid w:val="00B95028"/>
    <w:rsid w:val="00B9516D"/>
    <w:rsid w:val="00B95A68"/>
    <w:rsid w:val="00B95E82"/>
    <w:rsid w:val="00B97560"/>
    <w:rsid w:val="00BA0E7D"/>
    <w:rsid w:val="00BA1CF7"/>
    <w:rsid w:val="00BA1EC6"/>
    <w:rsid w:val="00BA1F23"/>
    <w:rsid w:val="00BA22D0"/>
    <w:rsid w:val="00BA36D1"/>
    <w:rsid w:val="00BA3754"/>
    <w:rsid w:val="00BA46B9"/>
    <w:rsid w:val="00BA6C7E"/>
    <w:rsid w:val="00BA7A5F"/>
    <w:rsid w:val="00BB0240"/>
    <w:rsid w:val="00BB0C45"/>
    <w:rsid w:val="00BB2A3E"/>
    <w:rsid w:val="00BB33D4"/>
    <w:rsid w:val="00BB4677"/>
    <w:rsid w:val="00BB4F07"/>
    <w:rsid w:val="00BB5359"/>
    <w:rsid w:val="00BB62E4"/>
    <w:rsid w:val="00BB65CF"/>
    <w:rsid w:val="00BB6854"/>
    <w:rsid w:val="00BB766E"/>
    <w:rsid w:val="00BC0FD8"/>
    <w:rsid w:val="00BC28DF"/>
    <w:rsid w:val="00BC30FE"/>
    <w:rsid w:val="00BC382E"/>
    <w:rsid w:val="00BC48B6"/>
    <w:rsid w:val="00BC4D43"/>
    <w:rsid w:val="00BC4E7D"/>
    <w:rsid w:val="00BC4F2F"/>
    <w:rsid w:val="00BC56F0"/>
    <w:rsid w:val="00BD077C"/>
    <w:rsid w:val="00BD0A0F"/>
    <w:rsid w:val="00BD1BEC"/>
    <w:rsid w:val="00BD2473"/>
    <w:rsid w:val="00BD26E1"/>
    <w:rsid w:val="00BD306B"/>
    <w:rsid w:val="00BD3207"/>
    <w:rsid w:val="00BD4841"/>
    <w:rsid w:val="00BD5DCE"/>
    <w:rsid w:val="00BD6018"/>
    <w:rsid w:val="00BD61AF"/>
    <w:rsid w:val="00BD6227"/>
    <w:rsid w:val="00BD6433"/>
    <w:rsid w:val="00BD6B5A"/>
    <w:rsid w:val="00BD6C16"/>
    <w:rsid w:val="00BE1F4B"/>
    <w:rsid w:val="00BE2B99"/>
    <w:rsid w:val="00BE3F10"/>
    <w:rsid w:val="00BE4D2F"/>
    <w:rsid w:val="00BE5280"/>
    <w:rsid w:val="00BE660C"/>
    <w:rsid w:val="00BE730D"/>
    <w:rsid w:val="00BF136F"/>
    <w:rsid w:val="00BF1E26"/>
    <w:rsid w:val="00BF2D55"/>
    <w:rsid w:val="00BF417C"/>
    <w:rsid w:val="00BF707F"/>
    <w:rsid w:val="00BF7592"/>
    <w:rsid w:val="00BF7978"/>
    <w:rsid w:val="00C02711"/>
    <w:rsid w:val="00C027E4"/>
    <w:rsid w:val="00C03B3F"/>
    <w:rsid w:val="00C04A30"/>
    <w:rsid w:val="00C04F2E"/>
    <w:rsid w:val="00C06007"/>
    <w:rsid w:val="00C0613A"/>
    <w:rsid w:val="00C06DA5"/>
    <w:rsid w:val="00C10365"/>
    <w:rsid w:val="00C104B1"/>
    <w:rsid w:val="00C109C6"/>
    <w:rsid w:val="00C11727"/>
    <w:rsid w:val="00C13004"/>
    <w:rsid w:val="00C148E6"/>
    <w:rsid w:val="00C1562B"/>
    <w:rsid w:val="00C161C0"/>
    <w:rsid w:val="00C16EA9"/>
    <w:rsid w:val="00C17394"/>
    <w:rsid w:val="00C20450"/>
    <w:rsid w:val="00C21007"/>
    <w:rsid w:val="00C21859"/>
    <w:rsid w:val="00C22961"/>
    <w:rsid w:val="00C22FE7"/>
    <w:rsid w:val="00C23098"/>
    <w:rsid w:val="00C23A06"/>
    <w:rsid w:val="00C247AC"/>
    <w:rsid w:val="00C24D6A"/>
    <w:rsid w:val="00C25211"/>
    <w:rsid w:val="00C259AE"/>
    <w:rsid w:val="00C26159"/>
    <w:rsid w:val="00C266E3"/>
    <w:rsid w:val="00C26E37"/>
    <w:rsid w:val="00C27D43"/>
    <w:rsid w:val="00C307AA"/>
    <w:rsid w:val="00C307BE"/>
    <w:rsid w:val="00C30A76"/>
    <w:rsid w:val="00C30BAC"/>
    <w:rsid w:val="00C30C8D"/>
    <w:rsid w:val="00C31057"/>
    <w:rsid w:val="00C31277"/>
    <w:rsid w:val="00C321A6"/>
    <w:rsid w:val="00C32461"/>
    <w:rsid w:val="00C32AEF"/>
    <w:rsid w:val="00C33246"/>
    <w:rsid w:val="00C3516E"/>
    <w:rsid w:val="00C35E95"/>
    <w:rsid w:val="00C365D7"/>
    <w:rsid w:val="00C369E3"/>
    <w:rsid w:val="00C41A28"/>
    <w:rsid w:val="00C45128"/>
    <w:rsid w:val="00C463E1"/>
    <w:rsid w:val="00C465E7"/>
    <w:rsid w:val="00C46A39"/>
    <w:rsid w:val="00C476BB"/>
    <w:rsid w:val="00C478C7"/>
    <w:rsid w:val="00C50405"/>
    <w:rsid w:val="00C522C7"/>
    <w:rsid w:val="00C53FE6"/>
    <w:rsid w:val="00C5440B"/>
    <w:rsid w:val="00C56390"/>
    <w:rsid w:val="00C571FB"/>
    <w:rsid w:val="00C5735F"/>
    <w:rsid w:val="00C5773C"/>
    <w:rsid w:val="00C57C37"/>
    <w:rsid w:val="00C604D4"/>
    <w:rsid w:val="00C60BB4"/>
    <w:rsid w:val="00C60C34"/>
    <w:rsid w:val="00C60F53"/>
    <w:rsid w:val="00C61194"/>
    <w:rsid w:val="00C61A9D"/>
    <w:rsid w:val="00C620CE"/>
    <w:rsid w:val="00C63E99"/>
    <w:rsid w:val="00C64699"/>
    <w:rsid w:val="00C67922"/>
    <w:rsid w:val="00C702D3"/>
    <w:rsid w:val="00C71009"/>
    <w:rsid w:val="00C7318E"/>
    <w:rsid w:val="00C73C6E"/>
    <w:rsid w:val="00C73EEF"/>
    <w:rsid w:val="00C743D4"/>
    <w:rsid w:val="00C76DF2"/>
    <w:rsid w:val="00C77B01"/>
    <w:rsid w:val="00C77CBD"/>
    <w:rsid w:val="00C77E78"/>
    <w:rsid w:val="00C80902"/>
    <w:rsid w:val="00C815B7"/>
    <w:rsid w:val="00C81989"/>
    <w:rsid w:val="00C83089"/>
    <w:rsid w:val="00C83BA5"/>
    <w:rsid w:val="00C83E9B"/>
    <w:rsid w:val="00C84B02"/>
    <w:rsid w:val="00C853C6"/>
    <w:rsid w:val="00C90071"/>
    <w:rsid w:val="00C9016E"/>
    <w:rsid w:val="00C9046D"/>
    <w:rsid w:val="00C925FC"/>
    <w:rsid w:val="00C92EAA"/>
    <w:rsid w:val="00C9362E"/>
    <w:rsid w:val="00C94959"/>
    <w:rsid w:val="00C95AD3"/>
    <w:rsid w:val="00C961C4"/>
    <w:rsid w:val="00C97451"/>
    <w:rsid w:val="00C97CD0"/>
    <w:rsid w:val="00CA07CC"/>
    <w:rsid w:val="00CA0F11"/>
    <w:rsid w:val="00CA20FF"/>
    <w:rsid w:val="00CA29D0"/>
    <w:rsid w:val="00CA38ED"/>
    <w:rsid w:val="00CA466B"/>
    <w:rsid w:val="00CA4E35"/>
    <w:rsid w:val="00CA5789"/>
    <w:rsid w:val="00CA6FFE"/>
    <w:rsid w:val="00CA71C0"/>
    <w:rsid w:val="00CB07FE"/>
    <w:rsid w:val="00CB1A22"/>
    <w:rsid w:val="00CB29C6"/>
    <w:rsid w:val="00CB38F6"/>
    <w:rsid w:val="00CB472E"/>
    <w:rsid w:val="00CB47E3"/>
    <w:rsid w:val="00CB4EC4"/>
    <w:rsid w:val="00CB54FB"/>
    <w:rsid w:val="00CB6254"/>
    <w:rsid w:val="00CB685D"/>
    <w:rsid w:val="00CC077D"/>
    <w:rsid w:val="00CC264A"/>
    <w:rsid w:val="00CC467A"/>
    <w:rsid w:val="00CC4A90"/>
    <w:rsid w:val="00CC5495"/>
    <w:rsid w:val="00CC5FDA"/>
    <w:rsid w:val="00CC6D97"/>
    <w:rsid w:val="00CC758F"/>
    <w:rsid w:val="00CD087A"/>
    <w:rsid w:val="00CD2EDC"/>
    <w:rsid w:val="00CD39C8"/>
    <w:rsid w:val="00CD46BB"/>
    <w:rsid w:val="00CD5023"/>
    <w:rsid w:val="00CE0293"/>
    <w:rsid w:val="00CE0422"/>
    <w:rsid w:val="00CE1106"/>
    <w:rsid w:val="00CE1662"/>
    <w:rsid w:val="00CE4648"/>
    <w:rsid w:val="00CE6355"/>
    <w:rsid w:val="00CF08FF"/>
    <w:rsid w:val="00CF0BC3"/>
    <w:rsid w:val="00CF0D46"/>
    <w:rsid w:val="00CF1B44"/>
    <w:rsid w:val="00CF2C17"/>
    <w:rsid w:val="00CF36E1"/>
    <w:rsid w:val="00CF5546"/>
    <w:rsid w:val="00CF66F5"/>
    <w:rsid w:val="00CF7DD9"/>
    <w:rsid w:val="00D01352"/>
    <w:rsid w:val="00D013D6"/>
    <w:rsid w:val="00D016CC"/>
    <w:rsid w:val="00D024AD"/>
    <w:rsid w:val="00D034A6"/>
    <w:rsid w:val="00D03982"/>
    <w:rsid w:val="00D03FBC"/>
    <w:rsid w:val="00D04447"/>
    <w:rsid w:val="00D04B4C"/>
    <w:rsid w:val="00D04D69"/>
    <w:rsid w:val="00D0560F"/>
    <w:rsid w:val="00D057CC"/>
    <w:rsid w:val="00D05CE3"/>
    <w:rsid w:val="00D0614B"/>
    <w:rsid w:val="00D0623B"/>
    <w:rsid w:val="00D06402"/>
    <w:rsid w:val="00D0708A"/>
    <w:rsid w:val="00D078E4"/>
    <w:rsid w:val="00D101E3"/>
    <w:rsid w:val="00D10C4B"/>
    <w:rsid w:val="00D1246F"/>
    <w:rsid w:val="00D136C2"/>
    <w:rsid w:val="00D160D2"/>
    <w:rsid w:val="00D16836"/>
    <w:rsid w:val="00D168C8"/>
    <w:rsid w:val="00D16A3E"/>
    <w:rsid w:val="00D16AE7"/>
    <w:rsid w:val="00D16BC8"/>
    <w:rsid w:val="00D1786C"/>
    <w:rsid w:val="00D23932"/>
    <w:rsid w:val="00D245EA"/>
    <w:rsid w:val="00D258C8"/>
    <w:rsid w:val="00D260F2"/>
    <w:rsid w:val="00D268B7"/>
    <w:rsid w:val="00D26E41"/>
    <w:rsid w:val="00D2716E"/>
    <w:rsid w:val="00D2780A"/>
    <w:rsid w:val="00D3191D"/>
    <w:rsid w:val="00D31BB5"/>
    <w:rsid w:val="00D31FA1"/>
    <w:rsid w:val="00D32736"/>
    <w:rsid w:val="00D33BD3"/>
    <w:rsid w:val="00D3510D"/>
    <w:rsid w:val="00D36217"/>
    <w:rsid w:val="00D3642F"/>
    <w:rsid w:val="00D400DD"/>
    <w:rsid w:val="00D40CAF"/>
    <w:rsid w:val="00D40D64"/>
    <w:rsid w:val="00D41F2D"/>
    <w:rsid w:val="00D4248D"/>
    <w:rsid w:val="00D42EFE"/>
    <w:rsid w:val="00D43292"/>
    <w:rsid w:val="00D437DD"/>
    <w:rsid w:val="00D43A6F"/>
    <w:rsid w:val="00D44A59"/>
    <w:rsid w:val="00D45D57"/>
    <w:rsid w:val="00D46C9A"/>
    <w:rsid w:val="00D50870"/>
    <w:rsid w:val="00D50B5A"/>
    <w:rsid w:val="00D52037"/>
    <w:rsid w:val="00D524EF"/>
    <w:rsid w:val="00D546D1"/>
    <w:rsid w:val="00D55774"/>
    <w:rsid w:val="00D55996"/>
    <w:rsid w:val="00D559EB"/>
    <w:rsid w:val="00D56991"/>
    <w:rsid w:val="00D56D1B"/>
    <w:rsid w:val="00D578B6"/>
    <w:rsid w:val="00D601C3"/>
    <w:rsid w:val="00D60ACB"/>
    <w:rsid w:val="00D61570"/>
    <w:rsid w:val="00D61968"/>
    <w:rsid w:val="00D63378"/>
    <w:rsid w:val="00D6373D"/>
    <w:rsid w:val="00D63E27"/>
    <w:rsid w:val="00D64276"/>
    <w:rsid w:val="00D65B24"/>
    <w:rsid w:val="00D65D9B"/>
    <w:rsid w:val="00D66281"/>
    <w:rsid w:val="00D66654"/>
    <w:rsid w:val="00D6682C"/>
    <w:rsid w:val="00D66940"/>
    <w:rsid w:val="00D6698E"/>
    <w:rsid w:val="00D723E2"/>
    <w:rsid w:val="00D73B73"/>
    <w:rsid w:val="00D74284"/>
    <w:rsid w:val="00D74EBE"/>
    <w:rsid w:val="00D76173"/>
    <w:rsid w:val="00D8107E"/>
    <w:rsid w:val="00D82040"/>
    <w:rsid w:val="00D845A0"/>
    <w:rsid w:val="00D84D8F"/>
    <w:rsid w:val="00D85679"/>
    <w:rsid w:val="00D8683B"/>
    <w:rsid w:val="00D87C66"/>
    <w:rsid w:val="00D918EA"/>
    <w:rsid w:val="00D928EA"/>
    <w:rsid w:val="00D9367F"/>
    <w:rsid w:val="00D94303"/>
    <w:rsid w:val="00D94BF2"/>
    <w:rsid w:val="00D94F1E"/>
    <w:rsid w:val="00D9535D"/>
    <w:rsid w:val="00D955DC"/>
    <w:rsid w:val="00D96287"/>
    <w:rsid w:val="00D96C80"/>
    <w:rsid w:val="00D97C65"/>
    <w:rsid w:val="00DA4AED"/>
    <w:rsid w:val="00DA5356"/>
    <w:rsid w:val="00DA5779"/>
    <w:rsid w:val="00DA58B6"/>
    <w:rsid w:val="00DA6213"/>
    <w:rsid w:val="00DB2580"/>
    <w:rsid w:val="00DB3306"/>
    <w:rsid w:val="00DB5824"/>
    <w:rsid w:val="00DB5B52"/>
    <w:rsid w:val="00DB6985"/>
    <w:rsid w:val="00DC0892"/>
    <w:rsid w:val="00DC14FF"/>
    <w:rsid w:val="00DC31D2"/>
    <w:rsid w:val="00DC448E"/>
    <w:rsid w:val="00DC6395"/>
    <w:rsid w:val="00DC65E1"/>
    <w:rsid w:val="00DC6CA9"/>
    <w:rsid w:val="00DC6FE4"/>
    <w:rsid w:val="00DC715C"/>
    <w:rsid w:val="00DC7505"/>
    <w:rsid w:val="00DC7A2A"/>
    <w:rsid w:val="00DC7A5F"/>
    <w:rsid w:val="00DD1FA7"/>
    <w:rsid w:val="00DD24B6"/>
    <w:rsid w:val="00DD377D"/>
    <w:rsid w:val="00DD3DF5"/>
    <w:rsid w:val="00DD4134"/>
    <w:rsid w:val="00DD5432"/>
    <w:rsid w:val="00DD61E9"/>
    <w:rsid w:val="00DD6357"/>
    <w:rsid w:val="00DE0873"/>
    <w:rsid w:val="00DE2E12"/>
    <w:rsid w:val="00DE2E88"/>
    <w:rsid w:val="00DE3A7C"/>
    <w:rsid w:val="00DE5585"/>
    <w:rsid w:val="00DE6A2B"/>
    <w:rsid w:val="00DF34E7"/>
    <w:rsid w:val="00DF3870"/>
    <w:rsid w:val="00DF490E"/>
    <w:rsid w:val="00DF6AE5"/>
    <w:rsid w:val="00DF70C1"/>
    <w:rsid w:val="00DF797E"/>
    <w:rsid w:val="00E025E4"/>
    <w:rsid w:val="00E0459C"/>
    <w:rsid w:val="00E0461E"/>
    <w:rsid w:val="00E04854"/>
    <w:rsid w:val="00E048DC"/>
    <w:rsid w:val="00E0565C"/>
    <w:rsid w:val="00E05B09"/>
    <w:rsid w:val="00E05CF7"/>
    <w:rsid w:val="00E063B6"/>
    <w:rsid w:val="00E069B0"/>
    <w:rsid w:val="00E06C48"/>
    <w:rsid w:val="00E071A0"/>
    <w:rsid w:val="00E114FB"/>
    <w:rsid w:val="00E1154B"/>
    <w:rsid w:val="00E12815"/>
    <w:rsid w:val="00E1313F"/>
    <w:rsid w:val="00E13C15"/>
    <w:rsid w:val="00E154A7"/>
    <w:rsid w:val="00E159C0"/>
    <w:rsid w:val="00E16D08"/>
    <w:rsid w:val="00E17445"/>
    <w:rsid w:val="00E17AD7"/>
    <w:rsid w:val="00E20331"/>
    <w:rsid w:val="00E20CD4"/>
    <w:rsid w:val="00E21CA4"/>
    <w:rsid w:val="00E2236A"/>
    <w:rsid w:val="00E2277D"/>
    <w:rsid w:val="00E24F76"/>
    <w:rsid w:val="00E258E3"/>
    <w:rsid w:val="00E262D3"/>
    <w:rsid w:val="00E30784"/>
    <w:rsid w:val="00E30D5C"/>
    <w:rsid w:val="00E326BE"/>
    <w:rsid w:val="00E32779"/>
    <w:rsid w:val="00E330CF"/>
    <w:rsid w:val="00E35799"/>
    <w:rsid w:val="00E35811"/>
    <w:rsid w:val="00E3643E"/>
    <w:rsid w:val="00E37D37"/>
    <w:rsid w:val="00E37ECF"/>
    <w:rsid w:val="00E40F52"/>
    <w:rsid w:val="00E419C1"/>
    <w:rsid w:val="00E42A9C"/>
    <w:rsid w:val="00E43223"/>
    <w:rsid w:val="00E43CC5"/>
    <w:rsid w:val="00E43DD7"/>
    <w:rsid w:val="00E45DFC"/>
    <w:rsid w:val="00E519CC"/>
    <w:rsid w:val="00E53919"/>
    <w:rsid w:val="00E53CFE"/>
    <w:rsid w:val="00E54D9F"/>
    <w:rsid w:val="00E55385"/>
    <w:rsid w:val="00E5690A"/>
    <w:rsid w:val="00E56D2E"/>
    <w:rsid w:val="00E60A2E"/>
    <w:rsid w:val="00E60B99"/>
    <w:rsid w:val="00E60FDD"/>
    <w:rsid w:val="00E633DD"/>
    <w:rsid w:val="00E64FFA"/>
    <w:rsid w:val="00E6554D"/>
    <w:rsid w:val="00E65865"/>
    <w:rsid w:val="00E6600B"/>
    <w:rsid w:val="00E66047"/>
    <w:rsid w:val="00E66127"/>
    <w:rsid w:val="00E708DE"/>
    <w:rsid w:val="00E710F2"/>
    <w:rsid w:val="00E71100"/>
    <w:rsid w:val="00E73933"/>
    <w:rsid w:val="00E73CAF"/>
    <w:rsid w:val="00E74040"/>
    <w:rsid w:val="00E76DEC"/>
    <w:rsid w:val="00E804D8"/>
    <w:rsid w:val="00E811E2"/>
    <w:rsid w:val="00E81CA7"/>
    <w:rsid w:val="00E81FF5"/>
    <w:rsid w:val="00E83111"/>
    <w:rsid w:val="00E8347D"/>
    <w:rsid w:val="00E9039A"/>
    <w:rsid w:val="00E90BB3"/>
    <w:rsid w:val="00E90C14"/>
    <w:rsid w:val="00E9133B"/>
    <w:rsid w:val="00E920FA"/>
    <w:rsid w:val="00E938ED"/>
    <w:rsid w:val="00E94CA4"/>
    <w:rsid w:val="00E95481"/>
    <w:rsid w:val="00E96A9C"/>
    <w:rsid w:val="00E97613"/>
    <w:rsid w:val="00EA087A"/>
    <w:rsid w:val="00EA0FFA"/>
    <w:rsid w:val="00EA28F3"/>
    <w:rsid w:val="00EA2ADF"/>
    <w:rsid w:val="00EA2CBD"/>
    <w:rsid w:val="00EA2CF8"/>
    <w:rsid w:val="00EA69EE"/>
    <w:rsid w:val="00EA7677"/>
    <w:rsid w:val="00EA79FB"/>
    <w:rsid w:val="00EA7AE9"/>
    <w:rsid w:val="00EB2546"/>
    <w:rsid w:val="00EB3BEE"/>
    <w:rsid w:val="00EB4228"/>
    <w:rsid w:val="00EB4615"/>
    <w:rsid w:val="00EB684B"/>
    <w:rsid w:val="00EB7C0D"/>
    <w:rsid w:val="00EC0B5C"/>
    <w:rsid w:val="00EC1116"/>
    <w:rsid w:val="00EC1D1A"/>
    <w:rsid w:val="00EC2572"/>
    <w:rsid w:val="00EC31AD"/>
    <w:rsid w:val="00EC32CF"/>
    <w:rsid w:val="00EC47E8"/>
    <w:rsid w:val="00EC50FC"/>
    <w:rsid w:val="00EC55A6"/>
    <w:rsid w:val="00EC58BF"/>
    <w:rsid w:val="00EC5FE3"/>
    <w:rsid w:val="00EC697F"/>
    <w:rsid w:val="00EC699A"/>
    <w:rsid w:val="00EC6ED0"/>
    <w:rsid w:val="00EC7917"/>
    <w:rsid w:val="00ED09E8"/>
    <w:rsid w:val="00ED1447"/>
    <w:rsid w:val="00ED1A3F"/>
    <w:rsid w:val="00ED1FAA"/>
    <w:rsid w:val="00ED2491"/>
    <w:rsid w:val="00ED3318"/>
    <w:rsid w:val="00ED4EF2"/>
    <w:rsid w:val="00ED63AA"/>
    <w:rsid w:val="00ED6875"/>
    <w:rsid w:val="00ED6ADD"/>
    <w:rsid w:val="00ED73E5"/>
    <w:rsid w:val="00ED7731"/>
    <w:rsid w:val="00EE0ADB"/>
    <w:rsid w:val="00EE257F"/>
    <w:rsid w:val="00EE2E1F"/>
    <w:rsid w:val="00EE2E88"/>
    <w:rsid w:val="00EE3238"/>
    <w:rsid w:val="00EE330C"/>
    <w:rsid w:val="00EE4C11"/>
    <w:rsid w:val="00EE51BA"/>
    <w:rsid w:val="00EE5675"/>
    <w:rsid w:val="00EE61B0"/>
    <w:rsid w:val="00EF0A97"/>
    <w:rsid w:val="00EF1CF6"/>
    <w:rsid w:val="00EF3750"/>
    <w:rsid w:val="00EF43FD"/>
    <w:rsid w:val="00EF4464"/>
    <w:rsid w:val="00EF44EE"/>
    <w:rsid w:val="00EF4D1B"/>
    <w:rsid w:val="00EF5920"/>
    <w:rsid w:val="00EF6166"/>
    <w:rsid w:val="00F00EDE"/>
    <w:rsid w:val="00F0169E"/>
    <w:rsid w:val="00F01F01"/>
    <w:rsid w:val="00F0380B"/>
    <w:rsid w:val="00F03B7E"/>
    <w:rsid w:val="00F0419B"/>
    <w:rsid w:val="00F0468A"/>
    <w:rsid w:val="00F06552"/>
    <w:rsid w:val="00F105B5"/>
    <w:rsid w:val="00F108E1"/>
    <w:rsid w:val="00F117B4"/>
    <w:rsid w:val="00F12296"/>
    <w:rsid w:val="00F124A5"/>
    <w:rsid w:val="00F126F0"/>
    <w:rsid w:val="00F129EA"/>
    <w:rsid w:val="00F14986"/>
    <w:rsid w:val="00F14D35"/>
    <w:rsid w:val="00F171F4"/>
    <w:rsid w:val="00F23903"/>
    <w:rsid w:val="00F23AD3"/>
    <w:rsid w:val="00F25292"/>
    <w:rsid w:val="00F25CF4"/>
    <w:rsid w:val="00F26750"/>
    <w:rsid w:val="00F26DC6"/>
    <w:rsid w:val="00F27135"/>
    <w:rsid w:val="00F30C5F"/>
    <w:rsid w:val="00F30E8D"/>
    <w:rsid w:val="00F3121F"/>
    <w:rsid w:val="00F31D2E"/>
    <w:rsid w:val="00F31E3A"/>
    <w:rsid w:val="00F33B4B"/>
    <w:rsid w:val="00F35C15"/>
    <w:rsid w:val="00F3658C"/>
    <w:rsid w:val="00F36E08"/>
    <w:rsid w:val="00F37402"/>
    <w:rsid w:val="00F41007"/>
    <w:rsid w:val="00F41508"/>
    <w:rsid w:val="00F41ECA"/>
    <w:rsid w:val="00F4361A"/>
    <w:rsid w:val="00F438D7"/>
    <w:rsid w:val="00F4472F"/>
    <w:rsid w:val="00F45EF5"/>
    <w:rsid w:val="00F46922"/>
    <w:rsid w:val="00F469EF"/>
    <w:rsid w:val="00F471F7"/>
    <w:rsid w:val="00F4797E"/>
    <w:rsid w:val="00F5077E"/>
    <w:rsid w:val="00F50B54"/>
    <w:rsid w:val="00F51A47"/>
    <w:rsid w:val="00F52CA5"/>
    <w:rsid w:val="00F535EE"/>
    <w:rsid w:val="00F54842"/>
    <w:rsid w:val="00F54892"/>
    <w:rsid w:val="00F556A9"/>
    <w:rsid w:val="00F55F87"/>
    <w:rsid w:val="00F56836"/>
    <w:rsid w:val="00F56F38"/>
    <w:rsid w:val="00F57E47"/>
    <w:rsid w:val="00F6093F"/>
    <w:rsid w:val="00F615F7"/>
    <w:rsid w:val="00F63679"/>
    <w:rsid w:val="00F64465"/>
    <w:rsid w:val="00F6473A"/>
    <w:rsid w:val="00F64D39"/>
    <w:rsid w:val="00F65199"/>
    <w:rsid w:val="00F658B8"/>
    <w:rsid w:val="00F66A5C"/>
    <w:rsid w:val="00F66F4A"/>
    <w:rsid w:val="00F70AAA"/>
    <w:rsid w:val="00F710ED"/>
    <w:rsid w:val="00F71762"/>
    <w:rsid w:val="00F732CA"/>
    <w:rsid w:val="00F740BB"/>
    <w:rsid w:val="00F75F8F"/>
    <w:rsid w:val="00F76CAF"/>
    <w:rsid w:val="00F77E54"/>
    <w:rsid w:val="00F77F7D"/>
    <w:rsid w:val="00F8065D"/>
    <w:rsid w:val="00F80D12"/>
    <w:rsid w:val="00F812BD"/>
    <w:rsid w:val="00F82A7F"/>
    <w:rsid w:val="00F82E6F"/>
    <w:rsid w:val="00F83392"/>
    <w:rsid w:val="00F83B19"/>
    <w:rsid w:val="00F847BE"/>
    <w:rsid w:val="00F84B8C"/>
    <w:rsid w:val="00F86AC2"/>
    <w:rsid w:val="00F86E3F"/>
    <w:rsid w:val="00F86F30"/>
    <w:rsid w:val="00F87C99"/>
    <w:rsid w:val="00F90BBD"/>
    <w:rsid w:val="00F9197F"/>
    <w:rsid w:val="00F92436"/>
    <w:rsid w:val="00F92FD2"/>
    <w:rsid w:val="00F947A5"/>
    <w:rsid w:val="00F949DA"/>
    <w:rsid w:val="00F97063"/>
    <w:rsid w:val="00FA0E8E"/>
    <w:rsid w:val="00FA111D"/>
    <w:rsid w:val="00FA14F4"/>
    <w:rsid w:val="00FA179A"/>
    <w:rsid w:val="00FA209E"/>
    <w:rsid w:val="00FA244F"/>
    <w:rsid w:val="00FA3674"/>
    <w:rsid w:val="00FA3777"/>
    <w:rsid w:val="00FA5E28"/>
    <w:rsid w:val="00FA6911"/>
    <w:rsid w:val="00FA7144"/>
    <w:rsid w:val="00FA726D"/>
    <w:rsid w:val="00FB131C"/>
    <w:rsid w:val="00FB1447"/>
    <w:rsid w:val="00FB28DD"/>
    <w:rsid w:val="00FB2CB1"/>
    <w:rsid w:val="00FB544E"/>
    <w:rsid w:val="00FB5D8E"/>
    <w:rsid w:val="00FB5E59"/>
    <w:rsid w:val="00FB6098"/>
    <w:rsid w:val="00FB61F4"/>
    <w:rsid w:val="00FB697C"/>
    <w:rsid w:val="00FB70DC"/>
    <w:rsid w:val="00FC10E9"/>
    <w:rsid w:val="00FC2504"/>
    <w:rsid w:val="00FC2A4A"/>
    <w:rsid w:val="00FC42BC"/>
    <w:rsid w:val="00FC4605"/>
    <w:rsid w:val="00FC4B83"/>
    <w:rsid w:val="00FC7A1F"/>
    <w:rsid w:val="00FD003B"/>
    <w:rsid w:val="00FD0694"/>
    <w:rsid w:val="00FD0E32"/>
    <w:rsid w:val="00FD1358"/>
    <w:rsid w:val="00FD2047"/>
    <w:rsid w:val="00FD3089"/>
    <w:rsid w:val="00FD3407"/>
    <w:rsid w:val="00FD3455"/>
    <w:rsid w:val="00FD3F50"/>
    <w:rsid w:val="00FD45D1"/>
    <w:rsid w:val="00FD4E12"/>
    <w:rsid w:val="00FD5DED"/>
    <w:rsid w:val="00FE0256"/>
    <w:rsid w:val="00FE049E"/>
    <w:rsid w:val="00FE109C"/>
    <w:rsid w:val="00FE1CCF"/>
    <w:rsid w:val="00FE1F60"/>
    <w:rsid w:val="00FE2028"/>
    <w:rsid w:val="00FE2ABD"/>
    <w:rsid w:val="00FE2DB4"/>
    <w:rsid w:val="00FE5C2D"/>
    <w:rsid w:val="00FE7635"/>
    <w:rsid w:val="00FF0106"/>
    <w:rsid w:val="00FF02A6"/>
    <w:rsid w:val="00FF2379"/>
    <w:rsid w:val="00FF3095"/>
    <w:rsid w:val="00FF58EB"/>
    <w:rsid w:val="00FF5FD8"/>
    <w:rsid w:val="00FF62AC"/>
    <w:rsid w:val="00FF7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47D6B8"/>
  <w15:docId w15:val="{EA1A69FB-810E-4CD0-BA21-864BF9B10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lsdException w:name="List 2" w:semiHidden="1" w:uiPriority="0" w:unhideWhenUsed="1"/>
    <w:lsdException w:name="List 3" w:semiHidden="1" w:uiPriority="0" w:unhideWhenUsed="1"/>
    <w:lsdException w:name="List 4" w:semiHidden="1" w:uiPriority="0"/>
    <w:lsdException w:name="List 5" w:semiHidden="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98"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8" w:qFormat="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98" w:qFormat="1"/>
    <w:lsdException w:name="Emphasis" w:uiPriority="98"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98" w:qFormat="1"/>
    <w:lsdException w:name="Intense Quote" w:uiPriority="9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8" w:qFormat="1"/>
    <w:lsdException w:name="Intense Emphasis" w:uiPriority="98" w:qFormat="1"/>
    <w:lsdException w:name="Subtle Reference" w:uiPriority="98" w:qFormat="1"/>
    <w:lsdException w:name="Intense Reference" w:uiPriority="98" w:qFormat="1"/>
    <w:lsdException w:name="Book Title" w:uiPriority="98" w:qFormat="1"/>
    <w:lsdException w:name="Bibliography" w:semiHidden="1" w:uiPriority="9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024AD"/>
    <w:rPr>
      <w:rFonts w:ascii="Times New Roman" w:hAnsi="Times New Roman"/>
      <w:sz w:val="24"/>
      <w:szCs w:val="22"/>
    </w:rPr>
  </w:style>
  <w:style w:type="paragraph" w:styleId="Heading1">
    <w:name w:val="heading 1"/>
    <w:next w:val="MDText1"/>
    <w:link w:val="Heading1Char"/>
    <w:uiPriority w:val="9"/>
    <w:qFormat/>
    <w:rsid w:val="0084333C"/>
    <w:pPr>
      <w:keepNext/>
      <w:keepLines/>
      <w:pageBreakBefore/>
      <w:numPr>
        <w:numId w:val="1"/>
      </w:numPr>
      <w:shd w:val="pct20" w:color="auto" w:fill="auto"/>
      <w:spacing w:before="240" w:after="120"/>
      <w:ind w:left="450"/>
      <w:jc w:val="center"/>
      <w:outlineLvl w:val="0"/>
    </w:pPr>
    <w:rPr>
      <w:rFonts w:ascii="Times New Roman" w:eastAsia="Times New Roman" w:hAnsi="Times New Roman"/>
      <w:b/>
      <w:sz w:val="32"/>
      <w:szCs w:val="32"/>
    </w:rPr>
  </w:style>
  <w:style w:type="paragraph" w:styleId="Heading2">
    <w:name w:val="heading 2"/>
    <w:next w:val="MDTableText1"/>
    <w:link w:val="Heading2Char"/>
    <w:uiPriority w:val="9"/>
    <w:qFormat/>
    <w:rsid w:val="0084333C"/>
    <w:pPr>
      <w:keepNext/>
      <w:keepLines/>
      <w:numPr>
        <w:ilvl w:val="1"/>
        <w:numId w:val="1"/>
      </w:numPr>
      <w:spacing w:before="240" w:after="120"/>
      <w:outlineLvl w:val="1"/>
    </w:pPr>
    <w:rPr>
      <w:rFonts w:ascii="Times New Roman" w:eastAsia="Times New Roman" w:hAnsi="Times New Roman"/>
      <w:b/>
      <w:sz w:val="26"/>
      <w:szCs w:val="26"/>
    </w:rPr>
  </w:style>
  <w:style w:type="paragraph" w:styleId="Heading3">
    <w:name w:val="heading 3"/>
    <w:next w:val="MDText1"/>
    <w:link w:val="Heading3Char"/>
    <w:uiPriority w:val="9"/>
    <w:qFormat/>
    <w:rsid w:val="00FE0256"/>
    <w:pPr>
      <w:numPr>
        <w:ilvl w:val="2"/>
        <w:numId w:val="1"/>
      </w:numPr>
      <w:tabs>
        <w:tab w:val="left" w:pos="990"/>
      </w:tabs>
      <w:spacing w:before="120" w:after="120"/>
      <w:ind w:left="720"/>
      <w:outlineLvl w:val="2"/>
    </w:pPr>
    <w:rPr>
      <w:rFonts w:ascii="Times New Roman" w:hAnsi="Times New Roman"/>
      <w:b/>
      <w:sz w:val="22"/>
      <w:szCs w:val="24"/>
    </w:rPr>
  </w:style>
  <w:style w:type="paragraph" w:styleId="Heading4">
    <w:name w:val="heading 4"/>
    <w:next w:val="MDText1"/>
    <w:link w:val="Heading4Char"/>
    <w:uiPriority w:val="9"/>
    <w:qFormat/>
    <w:rsid w:val="003A35AB"/>
    <w:pPr>
      <w:numPr>
        <w:ilvl w:val="3"/>
        <w:numId w:val="1"/>
      </w:numPr>
      <w:spacing w:before="240" w:after="120"/>
      <w:ind w:left="1166"/>
      <w:outlineLvl w:val="3"/>
    </w:pPr>
    <w:rPr>
      <w:rFonts w:ascii="Times New Roman" w:eastAsia="Times New Roman" w:hAnsi="Times New Roman"/>
      <w:iCs/>
      <w:sz w:val="22"/>
      <w:szCs w:val="22"/>
    </w:rPr>
  </w:style>
  <w:style w:type="paragraph" w:styleId="Heading5">
    <w:name w:val="heading 5"/>
    <w:basedOn w:val="Normal"/>
    <w:next w:val="Normal"/>
    <w:link w:val="Heading5Char"/>
    <w:uiPriority w:val="9"/>
    <w:qFormat/>
    <w:rsid w:val="00D723E2"/>
    <w:pPr>
      <w:keepNext/>
      <w:keepLines/>
      <w:numPr>
        <w:ilvl w:val="4"/>
        <w:numId w:val="1"/>
      </w:numPr>
      <w:spacing w:before="40"/>
      <w:outlineLvl w:val="4"/>
    </w:pPr>
    <w:rPr>
      <w:rFonts w:ascii="Calibri Light" w:eastAsia="Times New Roman" w:hAnsi="Calibri Light"/>
      <w:color w:val="2E74B5"/>
      <w:sz w:val="22"/>
    </w:rPr>
  </w:style>
  <w:style w:type="paragraph" w:styleId="Heading6">
    <w:name w:val="heading 6"/>
    <w:basedOn w:val="Normal"/>
    <w:next w:val="Normal"/>
    <w:link w:val="Heading6Char"/>
    <w:uiPriority w:val="9"/>
    <w:qFormat/>
    <w:rsid w:val="00EC31AD"/>
    <w:pPr>
      <w:keepNext/>
      <w:keepLines/>
      <w:numPr>
        <w:ilvl w:val="5"/>
        <w:numId w:val="1"/>
      </w:numPr>
      <w:spacing w:before="40"/>
      <w:outlineLvl w:val="5"/>
    </w:pPr>
    <w:rPr>
      <w:rFonts w:ascii="Calibri Light" w:eastAsia="Times New Roman" w:hAnsi="Calibri Light"/>
      <w:color w:val="1F4D78"/>
    </w:rPr>
  </w:style>
  <w:style w:type="paragraph" w:styleId="Heading7">
    <w:name w:val="heading 7"/>
    <w:basedOn w:val="Normal"/>
    <w:next w:val="Normal"/>
    <w:link w:val="Heading7Char"/>
    <w:uiPriority w:val="9"/>
    <w:qFormat/>
    <w:rsid w:val="00EC31AD"/>
    <w:pPr>
      <w:keepNext/>
      <w:keepLines/>
      <w:numPr>
        <w:ilvl w:val="6"/>
        <w:numId w:val="1"/>
      </w:numPr>
      <w:spacing w:before="40"/>
      <w:outlineLvl w:val="6"/>
    </w:pPr>
    <w:rPr>
      <w:rFonts w:ascii="Calibri Light" w:eastAsia="Times New Roman" w:hAnsi="Calibri Light"/>
      <w:i/>
      <w:iCs/>
      <w:color w:val="1F4D78"/>
    </w:rPr>
  </w:style>
  <w:style w:type="paragraph" w:styleId="Heading8">
    <w:name w:val="heading 8"/>
    <w:basedOn w:val="Normal"/>
    <w:next w:val="Normal"/>
    <w:link w:val="Heading8Char"/>
    <w:uiPriority w:val="9"/>
    <w:qFormat/>
    <w:rsid w:val="00EC31AD"/>
    <w:pPr>
      <w:keepNext/>
      <w:keepLines/>
      <w:numPr>
        <w:ilvl w:val="7"/>
        <w:numId w:val="1"/>
      </w:numPr>
      <w:spacing w:before="40"/>
      <w:outlineLvl w:val="7"/>
    </w:pPr>
    <w:rPr>
      <w:rFonts w:ascii="Calibri Light" w:eastAsia="Times New Roman" w:hAnsi="Calibri Light"/>
      <w:color w:val="272727"/>
      <w:sz w:val="21"/>
      <w:szCs w:val="21"/>
    </w:rPr>
  </w:style>
  <w:style w:type="paragraph" w:styleId="Heading9">
    <w:name w:val="heading 9"/>
    <w:basedOn w:val="Normal"/>
    <w:next w:val="Normal"/>
    <w:link w:val="Heading9Char"/>
    <w:uiPriority w:val="9"/>
    <w:qFormat/>
    <w:rsid w:val="00EC31AD"/>
    <w:pPr>
      <w:keepNext/>
      <w:keepLines/>
      <w:numPr>
        <w:ilvl w:val="8"/>
        <w:numId w:val="1"/>
      </w:numPr>
      <w:spacing w:before="4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4333C"/>
    <w:rPr>
      <w:rFonts w:ascii="Times New Roman" w:eastAsia="Times New Roman" w:hAnsi="Times New Roman"/>
      <w:b/>
      <w:sz w:val="32"/>
      <w:szCs w:val="32"/>
      <w:shd w:val="pct20" w:color="auto" w:fill="auto"/>
    </w:rPr>
  </w:style>
  <w:style w:type="character" w:customStyle="1" w:styleId="Heading2Char">
    <w:name w:val="Heading 2 Char"/>
    <w:link w:val="Heading2"/>
    <w:uiPriority w:val="9"/>
    <w:rsid w:val="0084333C"/>
    <w:rPr>
      <w:rFonts w:ascii="Times New Roman" w:eastAsia="Times New Roman" w:hAnsi="Times New Roman"/>
      <w:b/>
      <w:sz w:val="26"/>
      <w:szCs w:val="26"/>
    </w:rPr>
  </w:style>
  <w:style w:type="paragraph" w:customStyle="1" w:styleId="MDText1">
    <w:name w:val="MD Text 1"/>
    <w:basedOn w:val="Heading3"/>
    <w:link w:val="MDText1Char"/>
    <w:uiPriority w:val="20"/>
    <w:qFormat/>
    <w:rsid w:val="00003138"/>
    <w:pPr>
      <w:tabs>
        <w:tab w:val="clear" w:pos="990"/>
        <w:tab w:val="left" w:pos="900"/>
      </w:tabs>
    </w:pPr>
    <w:rPr>
      <w:b w:val="0"/>
    </w:rPr>
  </w:style>
  <w:style w:type="paragraph" w:styleId="ListParagraph">
    <w:name w:val="List Paragraph"/>
    <w:basedOn w:val="Normal"/>
    <w:qFormat/>
    <w:rsid w:val="00EC31AD"/>
    <w:pPr>
      <w:ind w:left="720"/>
      <w:contextualSpacing/>
    </w:pPr>
  </w:style>
  <w:style w:type="paragraph" w:customStyle="1" w:styleId="MDB1">
    <w:name w:val="MD B1"/>
    <w:uiPriority w:val="21"/>
    <w:qFormat/>
    <w:rsid w:val="00B254AE"/>
    <w:pPr>
      <w:numPr>
        <w:numId w:val="38"/>
      </w:numPr>
      <w:spacing w:before="60" w:after="60"/>
    </w:pPr>
    <w:rPr>
      <w:rFonts w:ascii="Times New Roman" w:hAnsi="Times New Roman"/>
      <w:sz w:val="22"/>
      <w:szCs w:val="22"/>
    </w:rPr>
  </w:style>
  <w:style w:type="paragraph" w:customStyle="1" w:styleId="MDTableHead">
    <w:name w:val="MD Table Head"/>
    <w:uiPriority w:val="29"/>
    <w:qFormat/>
    <w:rsid w:val="002721A5"/>
    <w:pPr>
      <w:spacing w:before="60" w:after="60"/>
      <w:jc w:val="center"/>
    </w:pPr>
    <w:rPr>
      <w:rFonts w:ascii="Times New Roman" w:hAnsi="Times New Roman"/>
      <w:b/>
      <w:sz w:val="22"/>
      <w:szCs w:val="22"/>
    </w:rPr>
  </w:style>
  <w:style w:type="paragraph" w:customStyle="1" w:styleId="MD123">
    <w:name w:val="MD 123"/>
    <w:uiPriority w:val="22"/>
    <w:qFormat/>
    <w:rsid w:val="00B254AE"/>
    <w:pPr>
      <w:numPr>
        <w:numId w:val="36"/>
      </w:numPr>
      <w:spacing w:after="160" w:line="259" w:lineRule="auto"/>
    </w:pPr>
    <w:rPr>
      <w:rFonts w:ascii="Times New Roman" w:hAnsi="Times New Roman"/>
      <w:sz w:val="22"/>
      <w:szCs w:val="22"/>
    </w:rPr>
  </w:style>
  <w:style w:type="paragraph" w:customStyle="1" w:styleId="MDTableText0">
    <w:name w:val="MD Table Text 0"/>
    <w:uiPriority w:val="31"/>
    <w:qFormat/>
    <w:rsid w:val="00674769"/>
    <w:rPr>
      <w:rFonts w:ascii="Times New Roman" w:hAnsi="Times New Roman"/>
      <w:sz w:val="22"/>
      <w:szCs w:val="22"/>
    </w:rPr>
  </w:style>
  <w:style w:type="paragraph" w:customStyle="1" w:styleId="MDTableText1">
    <w:name w:val="MD Table Text 1"/>
    <w:uiPriority w:val="32"/>
    <w:qFormat/>
    <w:rsid w:val="00674769"/>
    <w:pPr>
      <w:spacing w:before="60" w:after="60"/>
    </w:pPr>
    <w:rPr>
      <w:rFonts w:ascii="Times New Roman" w:hAnsi="Times New Roman"/>
      <w:sz w:val="22"/>
      <w:szCs w:val="22"/>
    </w:rPr>
  </w:style>
  <w:style w:type="paragraph" w:styleId="Header">
    <w:name w:val="header"/>
    <w:link w:val="HeaderChar"/>
    <w:uiPriority w:val="99"/>
    <w:unhideWhenUsed/>
    <w:rsid w:val="007266CE"/>
    <w:pPr>
      <w:tabs>
        <w:tab w:val="center" w:pos="4680"/>
        <w:tab w:val="right" w:pos="9360"/>
      </w:tabs>
      <w:spacing w:after="160" w:line="259" w:lineRule="auto"/>
    </w:pPr>
    <w:rPr>
      <w:rFonts w:ascii="Times New Roman" w:hAnsi="Times New Roman"/>
      <w:sz w:val="22"/>
      <w:szCs w:val="22"/>
    </w:rPr>
  </w:style>
  <w:style w:type="character" w:customStyle="1" w:styleId="HeaderChar">
    <w:name w:val="Header Char"/>
    <w:link w:val="Header"/>
    <w:uiPriority w:val="99"/>
    <w:rsid w:val="007266CE"/>
    <w:rPr>
      <w:rFonts w:ascii="Times New Roman" w:hAnsi="Times New Roman"/>
    </w:rPr>
  </w:style>
  <w:style w:type="paragraph" w:styleId="Footer">
    <w:name w:val="footer"/>
    <w:basedOn w:val="Normal"/>
    <w:link w:val="FooterChar"/>
    <w:uiPriority w:val="99"/>
    <w:unhideWhenUsed/>
    <w:rsid w:val="007266CE"/>
    <w:pPr>
      <w:tabs>
        <w:tab w:val="right" w:pos="9360"/>
      </w:tabs>
    </w:pPr>
    <w:rPr>
      <w:sz w:val="22"/>
    </w:rPr>
  </w:style>
  <w:style w:type="character" w:customStyle="1" w:styleId="FooterChar">
    <w:name w:val="Footer Char"/>
    <w:link w:val="Footer"/>
    <w:uiPriority w:val="99"/>
    <w:rsid w:val="007266CE"/>
    <w:rPr>
      <w:rFonts w:ascii="Times New Roman" w:hAnsi="Times New Roman"/>
    </w:rPr>
  </w:style>
  <w:style w:type="table" w:styleId="TableGrid">
    <w:name w:val="Table Grid"/>
    <w:basedOn w:val="TableNormal"/>
    <w:rsid w:val="00EC3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1AD"/>
    <w:rPr>
      <w:rFonts w:ascii="Segoe UI" w:hAnsi="Segoe UI" w:cs="Segoe UI"/>
      <w:sz w:val="18"/>
      <w:szCs w:val="18"/>
    </w:rPr>
  </w:style>
  <w:style w:type="character" w:customStyle="1" w:styleId="BalloonTextChar">
    <w:name w:val="Balloon Text Char"/>
    <w:link w:val="BalloonText"/>
    <w:uiPriority w:val="99"/>
    <w:semiHidden/>
    <w:rsid w:val="00EC31AD"/>
    <w:rPr>
      <w:rFonts w:ascii="Segoe UI" w:hAnsi="Segoe UI" w:cs="Segoe UI"/>
      <w:sz w:val="18"/>
      <w:szCs w:val="18"/>
    </w:rPr>
  </w:style>
  <w:style w:type="paragraph" w:customStyle="1" w:styleId="MDTitle">
    <w:name w:val="MD Title"/>
    <w:uiPriority w:val="2"/>
    <w:qFormat/>
    <w:rsid w:val="006F7B58"/>
    <w:pPr>
      <w:spacing w:before="60" w:after="240" w:line="259" w:lineRule="auto"/>
      <w:jc w:val="center"/>
    </w:pPr>
    <w:rPr>
      <w:rFonts w:ascii="Times New Roman" w:hAnsi="Times New Roman" w:cs="Arial"/>
      <w:b/>
      <w:caps/>
      <w:sz w:val="32"/>
      <w:szCs w:val="22"/>
    </w:rPr>
  </w:style>
  <w:style w:type="character" w:styleId="CommentReference">
    <w:name w:val="annotation reference"/>
    <w:uiPriority w:val="99"/>
    <w:unhideWhenUsed/>
    <w:rsid w:val="00EC31AD"/>
    <w:rPr>
      <w:rFonts w:ascii="Times New Roman" w:hAnsi="Times New Roman" w:cs="Times New Roman" w:hint="default"/>
      <w:sz w:val="20"/>
    </w:rPr>
  </w:style>
  <w:style w:type="paragraph" w:styleId="CommentText">
    <w:name w:val="annotation text"/>
    <w:basedOn w:val="Normal"/>
    <w:link w:val="CommentTextChar"/>
    <w:uiPriority w:val="99"/>
    <w:unhideWhenUsed/>
    <w:rsid w:val="00EC31AD"/>
    <w:pPr>
      <w:spacing w:after="180"/>
    </w:pPr>
    <w:rPr>
      <w:rFonts w:ascii="Arial" w:eastAsia="Times New Roman" w:hAnsi="Arial"/>
      <w:sz w:val="20"/>
      <w:szCs w:val="20"/>
    </w:rPr>
  </w:style>
  <w:style w:type="character" w:customStyle="1" w:styleId="CommentTextChar">
    <w:name w:val="Comment Text Char"/>
    <w:link w:val="CommentText"/>
    <w:uiPriority w:val="99"/>
    <w:rsid w:val="00EC31AD"/>
    <w:rPr>
      <w:rFonts w:ascii="Arial" w:eastAsia="Times New Roman" w:hAnsi="Arial" w:cs="Times New Roman"/>
      <w:sz w:val="20"/>
      <w:szCs w:val="20"/>
    </w:rPr>
  </w:style>
  <w:style w:type="paragraph" w:customStyle="1" w:styleId="MDIntentionalBlank">
    <w:name w:val="MD Intentional Blank"/>
    <w:next w:val="Heading1"/>
    <w:uiPriority w:val="34"/>
    <w:qFormat/>
    <w:rsid w:val="00DE0873"/>
    <w:pPr>
      <w:spacing w:before="120" w:after="120" w:line="360" w:lineRule="auto"/>
      <w:jc w:val="center"/>
    </w:pPr>
    <w:rPr>
      <w:rFonts w:ascii="Times New Roman" w:hAnsi="Times New Roman"/>
      <w:b/>
      <w:caps/>
      <w:sz w:val="22"/>
      <w:szCs w:val="22"/>
    </w:rPr>
  </w:style>
  <w:style w:type="paragraph" w:customStyle="1" w:styleId="MDText0">
    <w:name w:val="MD Text 0"/>
    <w:uiPriority w:val="19"/>
    <w:qFormat/>
    <w:rsid w:val="008D2855"/>
    <w:pPr>
      <w:spacing w:before="120" w:after="120"/>
      <w:ind w:left="144"/>
    </w:pPr>
    <w:rPr>
      <w:rFonts w:ascii="Times New Roman" w:hAnsi="Times New Roman"/>
      <w:sz w:val="22"/>
      <w:szCs w:val="22"/>
    </w:rPr>
  </w:style>
  <w:style w:type="paragraph" w:styleId="CommentSubject">
    <w:name w:val="annotation subject"/>
    <w:basedOn w:val="CommentText"/>
    <w:next w:val="CommentText"/>
    <w:link w:val="CommentSubjectChar"/>
    <w:uiPriority w:val="99"/>
    <w:semiHidden/>
    <w:unhideWhenUsed/>
    <w:rsid w:val="00EC31AD"/>
    <w:pPr>
      <w:spacing w:after="0"/>
    </w:pPr>
    <w:rPr>
      <w:rFonts w:ascii="Times New Roman" w:hAnsi="Times New Roman"/>
      <w:b/>
      <w:bCs/>
    </w:rPr>
  </w:style>
  <w:style w:type="character" w:customStyle="1" w:styleId="CommentSubjectChar">
    <w:name w:val="Comment Subject Char"/>
    <w:link w:val="CommentSubject"/>
    <w:rsid w:val="00EC31AD"/>
    <w:rPr>
      <w:rFonts w:ascii="Times New Roman" w:eastAsia="Times New Roman" w:hAnsi="Times New Roman" w:cs="Times New Roman"/>
      <w:b/>
      <w:bCs/>
      <w:sz w:val="20"/>
      <w:szCs w:val="20"/>
    </w:rPr>
  </w:style>
  <w:style w:type="character" w:customStyle="1" w:styleId="Heading3Char">
    <w:name w:val="Heading 3 Char"/>
    <w:link w:val="Heading3"/>
    <w:uiPriority w:val="9"/>
    <w:rsid w:val="00FE0256"/>
    <w:rPr>
      <w:rFonts w:ascii="Times New Roman" w:hAnsi="Times New Roman"/>
      <w:b/>
      <w:sz w:val="22"/>
      <w:szCs w:val="24"/>
    </w:rPr>
  </w:style>
  <w:style w:type="character" w:customStyle="1" w:styleId="Heading4Char">
    <w:name w:val="Heading 4 Char"/>
    <w:link w:val="Heading4"/>
    <w:uiPriority w:val="9"/>
    <w:rsid w:val="003A35AB"/>
    <w:rPr>
      <w:rFonts w:ascii="Times New Roman" w:eastAsia="Times New Roman" w:hAnsi="Times New Roman"/>
      <w:iCs/>
      <w:sz w:val="22"/>
      <w:szCs w:val="22"/>
    </w:rPr>
  </w:style>
  <w:style w:type="character" w:customStyle="1" w:styleId="Heading5Char">
    <w:name w:val="Heading 5 Char"/>
    <w:link w:val="Heading5"/>
    <w:uiPriority w:val="9"/>
    <w:rsid w:val="00D723E2"/>
    <w:rPr>
      <w:rFonts w:ascii="Calibri Light" w:eastAsia="Times New Roman" w:hAnsi="Calibri Light"/>
      <w:color w:val="2E74B5"/>
      <w:sz w:val="22"/>
      <w:szCs w:val="22"/>
    </w:rPr>
  </w:style>
  <w:style w:type="character" w:customStyle="1" w:styleId="Heading6Char">
    <w:name w:val="Heading 6 Char"/>
    <w:link w:val="Heading6"/>
    <w:uiPriority w:val="9"/>
    <w:rsid w:val="00EC31AD"/>
    <w:rPr>
      <w:rFonts w:ascii="Calibri Light" w:eastAsia="Times New Roman" w:hAnsi="Calibri Light"/>
      <w:color w:val="1F4D78"/>
      <w:sz w:val="24"/>
      <w:szCs w:val="22"/>
    </w:rPr>
  </w:style>
  <w:style w:type="character" w:customStyle="1" w:styleId="Heading7Char">
    <w:name w:val="Heading 7 Char"/>
    <w:link w:val="Heading7"/>
    <w:uiPriority w:val="9"/>
    <w:rsid w:val="00EC31AD"/>
    <w:rPr>
      <w:rFonts w:ascii="Calibri Light" w:eastAsia="Times New Roman" w:hAnsi="Calibri Light"/>
      <w:i/>
      <w:iCs/>
      <w:color w:val="1F4D78"/>
      <w:sz w:val="24"/>
      <w:szCs w:val="22"/>
    </w:rPr>
  </w:style>
  <w:style w:type="character" w:customStyle="1" w:styleId="Heading8Char">
    <w:name w:val="Heading 8 Char"/>
    <w:link w:val="Heading8"/>
    <w:uiPriority w:val="9"/>
    <w:rsid w:val="00EC31AD"/>
    <w:rPr>
      <w:rFonts w:ascii="Calibri Light" w:eastAsia="Times New Roman" w:hAnsi="Calibri Light"/>
      <w:color w:val="272727"/>
      <w:sz w:val="21"/>
      <w:szCs w:val="21"/>
    </w:rPr>
  </w:style>
  <w:style w:type="character" w:customStyle="1" w:styleId="Heading9Char">
    <w:name w:val="Heading 9 Char"/>
    <w:link w:val="Heading9"/>
    <w:uiPriority w:val="9"/>
    <w:rsid w:val="00EC31AD"/>
    <w:rPr>
      <w:rFonts w:ascii="Calibri Light" w:eastAsia="Times New Roman" w:hAnsi="Calibri Light"/>
      <w:i/>
      <w:iCs/>
      <w:color w:val="272727"/>
      <w:sz w:val="21"/>
      <w:szCs w:val="21"/>
    </w:rPr>
  </w:style>
  <w:style w:type="paragraph" w:customStyle="1" w:styleId="MDABC">
    <w:name w:val="MD ABC"/>
    <w:uiPriority w:val="23"/>
    <w:qFormat/>
    <w:rsid w:val="007B4D3B"/>
    <w:pPr>
      <w:spacing w:before="120" w:after="120"/>
    </w:pPr>
    <w:rPr>
      <w:rFonts w:ascii="Times New Roman" w:eastAsiaTheme="minorHAnsi" w:hAnsi="Times New Roman" w:cstheme="minorBidi"/>
      <w:sz w:val="22"/>
      <w:szCs w:val="22"/>
    </w:rPr>
  </w:style>
  <w:style w:type="character" w:styleId="Hyperlink">
    <w:name w:val="Hyperlink"/>
    <w:uiPriority w:val="99"/>
    <w:unhideWhenUsed/>
    <w:rsid w:val="00EC31AD"/>
    <w:rPr>
      <w:color w:val="0563C1"/>
      <w:u w:val="single"/>
    </w:rPr>
  </w:style>
  <w:style w:type="paragraph" w:styleId="TOC1">
    <w:name w:val="toc 1"/>
    <w:next w:val="Normal"/>
    <w:autoRedefine/>
    <w:uiPriority w:val="39"/>
    <w:unhideWhenUsed/>
    <w:rsid w:val="00674769"/>
    <w:pPr>
      <w:tabs>
        <w:tab w:val="left" w:pos="360"/>
        <w:tab w:val="right" w:leader="dot" w:pos="9360"/>
      </w:tabs>
      <w:spacing w:before="240"/>
      <w:ind w:left="360" w:hanging="360"/>
    </w:pPr>
    <w:rPr>
      <w:rFonts w:ascii="Times New Roman" w:hAnsi="Times New Roman"/>
      <w:b/>
      <w:noProof/>
      <w:sz w:val="22"/>
      <w:szCs w:val="22"/>
    </w:rPr>
  </w:style>
  <w:style w:type="paragraph" w:styleId="TOC2">
    <w:name w:val="toc 2"/>
    <w:next w:val="Normal"/>
    <w:autoRedefine/>
    <w:uiPriority w:val="39"/>
    <w:unhideWhenUsed/>
    <w:rsid w:val="00674769"/>
    <w:pPr>
      <w:tabs>
        <w:tab w:val="left" w:pos="960"/>
        <w:tab w:val="right" w:leader="dot" w:pos="9360"/>
      </w:tabs>
      <w:spacing w:before="120"/>
      <w:ind w:left="960" w:hanging="600"/>
    </w:pPr>
    <w:rPr>
      <w:rFonts w:ascii="Times New Roman" w:hAnsi="Times New Roman"/>
      <w:noProof/>
      <w:sz w:val="22"/>
      <w:szCs w:val="22"/>
    </w:rPr>
  </w:style>
  <w:style w:type="paragraph" w:styleId="TOC3">
    <w:name w:val="toc 3"/>
    <w:next w:val="Normal"/>
    <w:autoRedefine/>
    <w:uiPriority w:val="39"/>
    <w:unhideWhenUsed/>
    <w:rsid w:val="00EC31AD"/>
    <w:pPr>
      <w:tabs>
        <w:tab w:val="left" w:pos="1920"/>
        <w:tab w:val="right" w:leader="dot" w:pos="9350"/>
      </w:tabs>
      <w:ind w:left="1680" w:hanging="720"/>
    </w:pPr>
    <w:rPr>
      <w:rFonts w:ascii="Arial" w:hAnsi="Arial"/>
      <w:sz w:val="22"/>
      <w:szCs w:val="22"/>
    </w:rPr>
  </w:style>
  <w:style w:type="paragraph" w:styleId="BodyText">
    <w:name w:val="Body Text"/>
    <w:basedOn w:val="Normal"/>
    <w:link w:val="BodyTextChar"/>
    <w:uiPriority w:val="99"/>
    <w:unhideWhenUsed/>
    <w:rsid w:val="00EC31AD"/>
    <w:pPr>
      <w:spacing w:after="120"/>
    </w:pPr>
  </w:style>
  <w:style w:type="character" w:customStyle="1" w:styleId="BodyTextChar">
    <w:name w:val="Body Text Char"/>
    <w:link w:val="BodyText"/>
    <w:uiPriority w:val="99"/>
    <w:rsid w:val="00D024AD"/>
    <w:rPr>
      <w:rFonts w:ascii="Times New Roman" w:hAnsi="Times New Roman"/>
      <w:sz w:val="24"/>
    </w:rPr>
  </w:style>
  <w:style w:type="paragraph" w:styleId="Revision">
    <w:name w:val="Revision"/>
    <w:hidden/>
    <w:semiHidden/>
    <w:rsid w:val="0015669E"/>
    <w:rPr>
      <w:rFonts w:ascii="Times New Roman" w:hAnsi="Times New Roman"/>
      <w:sz w:val="24"/>
      <w:szCs w:val="22"/>
    </w:rPr>
  </w:style>
  <w:style w:type="paragraph" w:customStyle="1" w:styleId="MDTextIndent1">
    <w:name w:val="MD Text #Indent 1"/>
    <w:uiPriority w:val="21"/>
    <w:unhideWhenUsed/>
    <w:qFormat/>
    <w:rsid w:val="00674769"/>
    <w:pPr>
      <w:tabs>
        <w:tab w:val="left" w:pos="1080"/>
      </w:tabs>
      <w:spacing w:before="120" w:after="120"/>
      <w:ind w:left="1080" w:hanging="480"/>
    </w:pPr>
    <w:rPr>
      <w:rFonts w:ascii="Times New Roman" w:hAnsi="Times New Roman"/>
      <w:sz w:val="22"/>
      <w:szCs w:val="22"/>
    </w:rPr>
  </w:style>
  <w:style w:type="paragraph" w:customStyle="1" w:styleId="MDTextindent2">
    <w:name w:val="MD Text #indent 2"/>
    <w:basedOn w:val="MDTextIndent1"/>
    <w:uiPriority w:val="21"/>
    <w:unhideWhenUsed/>
    <w:qFormat/>
    <w:rsid w:val="00750728"/>
    <w:pPr>
      <w:tabs>
        <w:tab w:val="clear" w:pos="1080"/>
      </w:tabs>
      <w:ind w:left="1800"/>
    </w:pPr>
  </w:style>
  <w:style w:type="paragraph" w:customStyle="1" w:styleId="MDTextindent3">
    <w:name w:val="MD Text #indent 3"/>
    <w:basedOn w:val="MDTableText1"/>
    <w:uiPriority w:val="21"/>
    <w:unhideWhenUsed/>
    <w:qFormat/>
    <w:rsid w:val="003D723F"/>
    <w:pPr>
      <w:ind w:left="2232" w:hanging="360"/>
    </w:pPr>
  </w:style>
  <w:style w:type="paragraph" w:styleId="BodyTextIndent3">
    <w:name w:val="Body Text Indent 3"/>
    <w:basedOn w:val="Normal"/>
    <w:link w:val="BodyTextIndent3Char"/>
    <w:uiPriority w:val="99"/>
    <w:semiHidden/>
    <w:unhideWhenUsed/>
    <w:rsid w:val="00EC31AD"/>
    <w:pPr>
      <w:spacing w:after="120"/>
      <w:ind w:left="360"/>
    </w:pPr>
    <w:rPr>
      <w:sz w:val="16"/>
      <w:szCs w:val="16"/>
    </w:rPr>
  </w:style>
  <w:style w:type="character" w:customStyle="1" w:styleId="BodyTextIndent3Char">
    <w:name w:val="Body Text Indent 3 Char"/>
    <w:link w:val="BodyTextIndent3"/>
    <w:uiPriority w:val="99"/>
    <w:semiHidden/>
    <w:rsid w:val="00D024AD"/>
    <w:rPr>
      <w:rFonts w:ascii="Times New Roman" w:hAnsi="Times New Roman"/>
      <w:sz w:val="16"/>
      <w:szCs w:val="16"/>
    </w:rPr>
  </w:style>
  <w:style w:type="paragraph" w:styleId="TOC4">
    <w:name w:val="toc 4"/>
    <w:basedOn w:val="Normal"/>
    <w:next w:val="Normal"/>
    <w:autoRedefine/>
    <w:uiPriority w:val="39"/>
    <w:rsid w:val="00674769"/>
    <w:pPr>
      <w:spacing w:after="100" w:line="259" w:lineRule="auto"/>
      <w:ind w:left="660"/>
    </w:pPr>
    <w:rPr>
      <w:rFonts w:eastAsia="Times New Roman"/>
      <w:sz w:val="22"/>
    </w:rPr>
  </w:style>
  <w:style w:type="paragraph" w:styleId="TOC5">
    <w:name w:val="toc 5"/>
    <w:basedOn w:val="Normal"/>
    <w:next w:val="Normal"/>
    <w:autoRedefine/>
    <w:uiPriority w:val="39"/>
    <w:rsid w:val="00EC31AD"/>
    <w:pPr>
      <w:spacing w:after="100" w:line="259" w:lineRule="auto"/>
      <w:ind w:left="880"/>
    </w:pPr>
    <w:rPr>
      <w:rFonts w:ascii="Calibri" w:eastAsia="Times New Roman" w:hAnsi="Calibri"/>
      <w:sz w:val="22"/>
    </w:rPr>
  </w:style>
  <w:style w:type="paragraph" w:styleId="TOC6">
    <w:name w:val="toc 6"/>
    <w:basedOn w:val="Normal"/>
    <w:next w:val="Normal"/>
    <w:autoRedefine/>
    <w:uiPriority w:val="39"/>
    <w:rsid w:val="00EC31AD"/>
    <w:pPr>
      <w:spacing w:after="100" w:line="259" w:lineRule="auto"/>
      <w:ind w:left="1100"/>
    </w:pPr>
    <w:rPr>
      <w:rFonts w:ascii="Calibri" w:eastAsia="Times New Roman" w:hAnsi="Calibri"/>
      <w:sz w:val="22"/>
    </w:rPr>
  </w:style>
  <w:style w:type="paragraph" w:styleId="TOC7">
    <w:name w:val="toc 7"/>
    <w:basedOn w:val="Normal"/>
    <w:next w:val="Normal"/>
    <w:autoRedefine/>
    <w:uiPriority w:val="39"/>
    <w:rsid w:val="00EC31AD"/>
    <w:pPr>
      <w:spacing w:after="100" w:line="259" w:lineRule="auto"/>
      <w:ind w:left="1320"/>
    </w:pPr>
    <w:rPr>
      <w:rFonts w:ascii="Calibri" w:eastAsia="Times New Roman" w:hAnsi="Calibri"/>
      <w:sz w:val="22"/>
    </w:rPr>
  </w:style>
  <w:style w:type="paragraph" w:styleId="TOC8">
    <w:name w:val="toc 8"/>
    <w:basedOn w:val="Normal"/>
    <w:next w:val="Normal"/>
    <w:autoRedefine/>
    <w:uiPriority w:val="39"/>
    <w:rsid w:val="00EC31AD"/>
    <w:pPr>
      <w:spacing w:after="100" w:line="259" w:lineRule="auto"/>
      <w:ind w:left="1540"/>
    </w:pPr>
    <w:rPr>
      <w:rFonts w:ascii="Calibri" w:eastAsia="Times New Roman" w:hAnsi="Calibri"/>
      <w:sz w:val="22"/>
    </w:rPr>
  </w:style>
  <w:style w:type="paragraph" w:styleId="TOC9">
    <w:name w:val="toc 9"/>
    <w:basedOn w:val="Normal"/>
    <w:next w:val="Normal"/>
    <w:autoRedefine/>
    <w:uiPriority w:val="39"/>
    <w:rsid w:val="00EC31AD"/>
    <w:pPr>
      <w:spacing w:after="100" w:line="259" w:lineRule="auto"/>
      <w:ind w:left="1760"/>
    </w:pPr>
    <w:rPr>
      <w:rFonts w:ascii="Calibri" w:eastAsia="Times New Roman" w:hAnsi="Calibri"/>
      <w:sz w:val="22"/>
    </w:rPr>
  </w:style>
  <w:style w:type="character" w:customStyle="1" w:styleId="MDText1Char">
    <w:name w:val="MD Text 1 Char"/>
    <w:link w:val="MDText1"/>
    <w:uiPriority w:val="20"/>
    <w:rsid w:val="00003138"/>
    <w:rPr>
      <w:rFonts w:ascii="Times New Roman" w:hAnsi="Times New Roman"/>
      <w:sz w:val="22"/>
      <w:szCs w:val="24"/>
    </w:rPr>
  </w:style>
  <w:style w:type="numbering" w:customStyle="1" w:styleId="MDList">
    <w:name w:val="MD List"/>
    <w:uiPriority w:val="99"/>
    <w:rsid w:val="00954B9F"/>
    <w:pPr>
      <w:numPr>
        <w:numId w:val="2"/>
      </w:numPr>
    </w:pPr>
  </w:style>
  <w:style w:type="paragraph" w:customStyle="1" w:styleId="MDi">
    <w:name w:val="MD i"/>
    <w:aliases w:val="ii,iii"/>
    <w:basedOn w:val="MD123"/>
    <w:uiPriority w:val="22"/>
    <w:qFormat/>
    <w:rsid w:val="00827837"/>
    <w:pPr>
      <w:numPr>
        <w:numId w:val="3"/>
      </w:numPr>
      <w:spacing w:before="120" w:after="120" w:line="240" w:lineRule="auto"/>
    </w:pPr>
  </w:style>
  <w:style w:type="numbering" w:customStyle="1" w:styleId="ListMultiNumbered">
    <w:name w:val="List_Multi_Numbered"/>
    <w:rsid w:val="001F796F"/>
    <w:pPr>
      <w:numPr>
        <w:numId w:val="4"/>
      </w:numPr>
    </w:pPr>
  </w:style>
  <w:style w:type="character" w:styleId="FollowedHyperlink">
    <w:name w:val="FollowedHyperlink"/>
    <w:uiPriority w:val="99"/>
    <w:semiHidden/>
    <w:rsid w:val="0017791B"/>
    <w:rPr>
      <w:color w:val="954F72"/>
      <w:u w:val="single"/>
    </w:rPr>
  </w:style>
  <w:style w:type="paragraph" w:customStyle="1" w:styleId="MDContractText0">
    <w:name w:val="MD Contract Text 0"/>
    <w:uiPriority w:val="35"/>
    <w:qFormat/>
    <w:rsid w:val="00345292"/>
    <w:pPr>
      <w:spacing w:before="120" w:after="120"/>
    </w:pPr>
    <w:rPr>
      <w:rFonts w:ascii="Times New Roman" w:hAnsi="Times New Roman"/>
      <w:sz w:val="22"/>
      <w:szCs w:val="22"/>
    </w:rPr>
  </w:style>
  <w:style w:type="paragraph" w:customStyle="1" w:styleId="list-1stlevel">
    <w:name w:val="list-1stlevel"/>
    <w:basedOn w:val="Normal"/>
    <w:uiPriority w:val="99"/>
    <w:semiHidden/>
    <w:rsid w:val="009C5D5E"/>
    <w:pPr>
      <w:spacing w:before="100" w:beforeAutospacing="1" w:after="100" w:afterAutospacing="1"/>
    </w:pPr>
    <w:rPr>
      <w:rFonts w:eastAsia="Times New Roman"/>
      <w:szCs w:val="24"/>
    </w:rPr>
  </w:style>
  <w:style w:type="paragraph" w:customStyle="1" w:styleId="MDAttachmentH1">
    <w:name w:val="MD Attachment H1"/>
    <w:next w:val="MDContractText0"/>
    <w:uiPriority w:val="35"/>
    <w:qFormat/>
    <w:rsid w:val="00B254AE"/>
    <w:pPr>
      <w:numPr>
        <w:numId w:val="37"/>
      </w:numPr>
      <w:pBdr>
        <w:top w:val="single" w:sz="4" w:space="1" w:color="auto"/>
        <w:left w:val="single" w:sz="4" w:space="4" w:color="auto"/>
        <w:bottom w:val="single" w:sz="4" w:space="1" w:color="auto"/>
        <w:right w:val="single" w:sz="4" w:space="4" w:color="auto"/>
      </w:pBdr>
      <w:shd w:val="pct12" w:color="auto" w:fill="auto"/>
      <w:tabs>
        <w:tab w:val="left" w:pos="2400"/>
      </w:tabs>
      <w:spacing w:before="240" w:after="240"/>
      <w:outlineLvl w:val="0"/>
    </w:pPr>
    <w:rPr>
      <w:rFonts w:ascii="Times New Roman Bold" w:eastAsia="Times New Roman" w:hAnsi="Times New Roman Bold"/>
      <w:b/>
      <w:sz w:val="28"/>
      <w:szCs w:val="32"/>
    </w:rPr>
  </w:style>
  <w:style w:type="paragraph" w:customStyle="1" w:styleId="MDAttachmentH2">
    <w:name w:val="MD Attachment H2"/>
    <w:next w:val="MDContractText0"/>
    <w:uiPriority w:val="35"/>
    <w:qFormat/>
    <w:rsid w:val="00091F06"/>
    <w:pPr>
      <w:shd w:val="clear" w:color="auto" w:fill="DEEAF6"/>
      <w:spacing w:before="120" w:after="120"/>
      <w:jc w:val="center"/>
      <w:outlineLvl w:val="1"/>
    </w:pPr>
    <w:rPr>
      <w:rFonts w:ascii="Times New Roman" w:hAnsi="Times New Roman"/>
      <w:b/>
      <w:sz w:val="22"/>
      <w:szCs w:val="22"/>
    </w:rPr>
  </w:style>
  <w:style w:type="paragraph" w:styleId="Caption">
    <w:name w:val="caption"/>
    <w:basedOn w:val="Normal"/>
    <w:next w:val="Normal"/>
    <w:uiPriority w:val="98"/>
    <w:qFormat/>
    <w:rsid w:val="00A45C29"/>
    <w:pPr>
      <w:keepNext/>
      <w:spacing w:after="200"/>
      <w:jc w:val="center"/>
    </w:pPr>
    <w:rPr>
      <w:b/>
      <w:bCs/>
      <w:sz w:val="18"/>
      <w:szCs w:val="18"/>
    </w:rPr>
  </w:style>
  <w:style w:type="paragraph" w:customStyle="1" w:styleId="MDContractNo2">
    <w:name w:val="MD Contract No. 2"/>
    <w:uiPriority w:val="37"/>
    <w:semiHidden/>
    <w:qFormat/>
    <w:rsid w:val="00D05CE3"/>
    <w:pPr>
      <w:spacing w:before="120" w:after="120"/>
      <w:ind w:left="2400" w:hanging="960"/>
    </w:pPr>
    <w:rPr>
      <w:rFonts w:ascii="Times New Roman" w:hAnsi="Times New Roman"/>
      <w:sz w:val="22"/>
      <w:szCs w:val="22"/>
    </w:rPr>
  </w:style>
  <w:style w:type="paragraph" w:customStyle="1" w:styleId="MDContractIndent1">
    <w:name w:val="MD Contract #Indent 1"/>
    <w:uiPriority w:val="39"/>
    <w:qFormat/>
    <w:rsid w:val="00D05CE3"/>
    <w:pPr>
      <w:spacing w:before="120" w:after="120"/>
      <w:ind w:left="810" w:hanging="480"/>
      <w:jc w:val="both"/>
    </w:pPr>
    <w:rPr>
      <w:rFonts w:ascii="Times New Roman" w:hAnsi="Times New Roman"/>
      <w:sz w:val="22"/>
      <w:szCs w:val="22"/>
    </w:rPr>
  </w:style>
  <w:style w:type="paragraph" w:styleId="NormalWeb">
    <w:name w:val="Normal (Web)"/>
    <w:basedOn w:val="Normal"/>
    <w:unhideWhenUsed/>
    <w:rsid w:val="00D05CE3"/>
    <w:pPr>
      <w:spacing w:before="100" w:beforeAutospacing="1" w:after="100" w:afterAutospacing="1"/>
    </w:pPr>
    <w:rPr>
      <w:rFonts w:eastAsia="Times New Roman"/>
      <w:szCs w:val="24"/>
    </w:rPr>
  </w:style>
  <w:style w:type="paragraph" w:customStyle="1" w:styleId="MDContractText1">
    <w:name w:val="MD Contract Text 1"/>
    <w:uiPriority w:val="35"/>
    <w:semiHidden/>
    <w:qFormat/>
    <w:rsid w:val="00071087"/>
    <w:pPr>
      <w:spacing w:before="120" w:after="120"/>
      <w:ind w:left="480"/>
    </w:pPr>
    <w:rPr>
      <w:rFonts w:ascii="Times New Roman" w:hAnsi="Times New Roman"/>
      <w:sz w:val="22"/>
      <w:szCs w:val="22"/>
    </w:rPr>
  </w:style>
  <w:style w:type="paragraph" w:customStyle="1" w:styleId="MDContractindent2">
    <w:name w:val="MD Contract #indent 2"/>
    <w:uiPriority w:val="39"/>
    <w:semiHidden/>
    <w:qFormat/>
    <w:rsid w:val="00071087"/>
    <w:pPr>
      <w:spacing w:before="120" w:after="120"/>
      <w:ind w:left="1080" w:hanging="480"/>
      <w:jc w:val="both"/>
    </w:pPr>
    <w:rPr>
      <w:rFonts w:ascii="Times New Roman" w:hAnsi="Times New Roman"/>
      <w:sz w:val="22"/>
      <w:szCs w:val="22"/>
    </w:rPr>
  </w:style>
  <w:style w:type="paragraph" w:customStyle="1" w:styleId="MDContractSubHead">
    <w:name w:val="MD Contract SubHead"/>
    <w:basedOn w:val="MDContractText1"/>
    <w:uiPriority w:val="35"/>
    <w:semiHidden/>
    <w:qFormat/>
    <w:rsid w:val="00AE4795"/>
    <w:pPr>
      <w:tabs>
        <w:tab w:val="left" w:pos="480"/>
      </w:tabs>
      <w:ind w:hanging="480"/>
      <w:outlineLvl w:val="1"/>
    </w:pPr>
    <w:rPr>
      <w:b/>
    </w:rPr>
  </w:style>
  <w:style w:type="paragraph" w:customStyle="1" w:styleId="MDContractNo1">
    <w:name w:val="MD Contract No. 1"/>
    <w:uiPriority w:val="36"/>
    <w:qFormat/>
    <w:rsid w:val="00AE4795"/>
    <w:pPr>
      <w:spacing w:before="120" w:after="120"/>
      <w:ind w:left="691" w:hanging="691"/>
      <w:jc w:val="both"/>
    </w:pPr>
    <w:rPr>
      <w:rFonts w:ascii="Times New Roman" w:hAnsi="Times New Roman"/>
      <w:sz w:val="22"/>
      <w:szCs w:val="22"/>
    </w:rPr>
  </w:style>
  <w:style w:type="paragraph" w:customStyle="1" w:styleId="MDContractText2">
    <w:name w:val="MD Contract Text 2"/>
    <w:uiPriority w:val="37"/>
    <w:semiHidden/>
    <w:qFormat/>
    <w:rsid w:val="00AE4795"/>
    <w:pPr>
      <w:spacing w:before="120" w:after="120"/>
      <w:ind w:left="1440"/>
    </w:pPr>
    <w:rPr>
      <w:rFonts w:ascii="Times New Roman" w:hAnsi="Times New Roman"/>
      <w:sz w:val="22"/>
      <w:szCs w:val="22"/>
    </w:rPr>
  </w:style>
  <w:style w:type="paragraph" w:customStyle="1" w:styleId="MDContractNo3">
    <w:name w:val="MD Contract No. 3"/>
    <w:uiPriority w:val="38"/>
    <w:semiHidden/>
    <w:qFormat/>
    <w:rsid w:val="00AE4795"/>
    <w:pPr>
      <w:spacing w:before="120" w:after="120"/>
      <w:ind w:left="2880" w:hanging="480"/>
    </w:pPr>
    <w:rPr>
      <w:rFonts w:ascii="Times New Roman" w:hAnsi="Times New Roman"/>
      <w:sz w:val="22"/>
      <w:szCs w:val="22"/>
    </w:rPr>
  </w:style>
  <w:style w:type="paragraph" w:customStyle="1" w:styleId="MDContractindent3">
    <w:name w:val="MD Contract #indent 3"/>
    <w:uiPriority w:val="39"/>
    <w:semiHidden/>
    <w:qFormat/>
    <w:rsid w:val="00AE4795"/>
    <w:pPr>
      <w:spacing w:before="120" w:after="120"/>
      <w:ind w:left="1920" w:hanging="480"/>
    </w:pPr>
    <w:rPr>
      <w:rFonts w:ascii="Times New Roman" w:hAnsi="Times New Roman"/>
      <w:sz w:val="22"/>
      <w:szCs w:val="22"/>
    </w:rPr>
  </w:style>
  <w:style w:type="character" w:customStyle="1" w:styleId="FooterChar1">
    <w:name w:val="Footer Char1"/>
    <w:uiPriority w:val="99"/>
    <w:locked/>
    <w:rsid w:val="00AE4795"/>
    <w:rPr>
      <w:sz w:val="22"/>
      <w:szCs w:val="24"/>
    </w:rPr>
  </w:style>
  <w:style w:type="paragraph" w:styleId="TOCHeading">
    <w:name w:val="TOC Heading"/>
    <w:basedOn w:val="Heading1"/>
    <w:next w:val="Normal"/>
    <w:uiPriority w:val="39"/>
    <w:semiHidden/>
    <w:unhideWhenUsed/>
    <w:qFormat/>
    <w:rsid w:val="00AE4795"/>
    <w:pPr>
      <w:pageBreakBefore w:val="0"/>
      <w:numPr>
        <w:numId w:val="0"/>
      </w:numPr>
      <w:shd w:val="clear" w:color="auto" w:fill="auto"/>
      <w:spacing w:before="480" w:after="0" w:line="276" w:lineRule="auto"/>
      <w:jc w:val="left"/>
      <w:outlineLvl w:val="9"/>
    </w:pPr>
    <w:rPr>
      <w:rFonts w:ascii="Calibri Light" w:hAnsi="Calibri Light"/>
      <w:bCs/>
      <w:color w:val="2E74B5"/>
      <w:sz w:val="28"/>
      <w:szCs w:val="28"/>
      <w:lang w:eastAsia="ja-JP"/>
    </w:rPr>
  </w:style>
  <w:style w:type="character" w:customStyle="1" w:styleId="BodyTextChar1">
    <w:name w:val="Body Text Char1"/>
    <w:uiPriority w:val="99"/>
    <w:semiHidden/>
    <w:rsid w:val="00E9039A"/>
    <w:rPr>
      <w:sz w:val="22"/>
      <w:szCs w:val="24"/>
      <w:lang w:val="en-US" w:eastAsia="en-US" w:bidi="ar-SA"/>
    </w:rPr>
  </w:style>
  <w:style w:type="character" w:styleId="PageNumber">
    <w:name w:val="page number"/>
    <w:basedOn w:val="DefaultParagraphFont"/>
    <w:semiHidden/>
    <w:rsid w:val="00E9039A"/>
  </w:style>
  <w:style w:type="paragraph" w:styleId="BodyText2">
    <w:name w:val="Body Text 2"/>
    <w:basedOn w:val="Normal"/>
    <w:link w:val="BodyText2Char"/>
    <w:uiPriority w:val="99"/>
    <w:semiHidden/>
    <w:rsid w:val="00E9039A"/>
    <w:pPr>
      <w:jc w:val="both"/>
    </w:pPr>
    <w:rPr>
      <w:sz w:val="22"/>
    </w:rPr>
  </w:style>
  <w:style w:type="character" w:customStyle="1" w:styleId="BodyText2Char">
    <w:name w:val="Body Text 2 Char"/>
    <w:link w:val="BodyText2"/>
    <w:uiPriority w:val="99"/>
    <w:semiHidden/>
    <w:rsid w:val="00D024AD"/>
    <w:rPr>
      <w:rFonts w:ascii="Times New Roman" w:hAnsi="Times New Roman"/>
    </w:rPr>
  </w:style>
  <w:style w:type="paragraph" w:styleId="BodyTextIndent">
    <w:name w:val="Body Text Indent"/>
    <w:basedOn w:val="Normal"/>
    <w:link w:val="BodyTextIndentChar"/>
    <w:uiPriority w:val="99"/>
    <w:semiHidden/>
    <w:rsid w:val="00E9039A"/>
    <w:pPr>
      <w:ind w:left="720" w:hanging="720"/>
    </w:pPr>
    <w:rPr>
      <w:sz w:val="22"/>
    </w:rPr>
  </w:style>
  <w:style w:type="character" w:customStyle="1" w:styleId="BodyTextIndentChar">
    <w:name w:val="Body Text Indent Char"/>
    <w:link w:val="BodyTextIndent"/>
    <w:uiPriority w:val="99"/>
    <w:semiHidden/>
    <w:rsid w:val="00D024AD"/>
    <w:rPr>
      <w:rFonts w:ascii="Times New Roman" w:hAnsi="Times New Roman"/>
    </w:rPr>
  </w:style>
  <w:style w:type="paragraph" w:styleId="BodyText3">
    <w:name w:val="Body Text 3"/>
    <w:basedOn w:val="Normal"/>
    <w:link w:val="BodyText3Char"/>
    <w:uiPriority w:val="99"/>
    <w:semiHidden/>
    <w:rsid w:val="00E9039A"/>
    <w:rPr>
      <w:b/>
      <w:bCs/>
      <w:sz w:val="22"/>
    </w:rPr>
  </w:style>
  <w:style w:type="character" w:customStyle="1" w:styleId="BodyText3Char">
    <w:name w:val="Body Text 3 Char"/>
    <w:link w:val="BodyText3"/>
    <w:uiPriority w:val="99"/>
    <w:semiHidden/>
    <w:rsid w:val="00D024AD"/>
    <w:rPr>
      <w:rFonts w:ascii="Times New Roman" w:hAnsi="Times New Roman"/>
      <w:b/>
      <w:bCs/>
    </w:rPr>
  </w:style>
  <w:style w:type="paragraph" w:styleId="Date">
    <w:name w:val="Date"/>
    <w:basedOn w:val="Normal"/>
    <w:next w:val="Normal"/>
    <w:link w:val="DateChar"/>
    <w:uiPriority w:val="99"/>
    <w:semiHidden/>
    <w:rsid w:val="00E9039A"/>
    <w:pPr>
      <w:widowControl w:val="0"/>
    </w:pPr>
    <w:rPr>
      <w:snapToGrid w:val="0"/>
      <w:szCs w:val="20"/>
    </w:rPr>
  </w:style>
  <w:style w:type="character" w:customStyle="1" w:styleId="DateChar">
    <w:name w:val="Date Char"/>
    <w:link w:val="Date"/>
    <w:uiPriority w:val="99"/>
    <w:semiHidden/>
    <w:rsid w:val="00D024AD"/>
    <w:rPr>
      <w:rFonts w:ascii="Times New Roman" w:hAnsi="Times New Roman"/>
      <w:snapToGrid w:val="0"/>
      <w:sz w:val="24"/>
      <w:szCs w:val="20"/>
    </w:rPr>
  </w:style>
  <w:style w:type="paragraph" w:styleId="List3">
    <w:name w:val="List 3"/>
    <w:basedOn w:val="Normal"/>
    <w:uiPriority w:val="99"/>
    <w:semiHidden/>
    <w:rsid w:val="00E9039A"/>
    <w:pPr>
      <w:widowControl w:val="0"/>
      <w:ind w:left="1080" w:hanging="360"/>
    </w:pPr>
    <w:rPr>
      <w:snapToGrid w:val="0"/>
      <w:szCs w:val="20"/>
    </w:rPr>
  </w:style>
  <w:style w:type="paragraph" w:styleId="List">
    <w:name w:val="List"/>
    <w:basedOn w:val="Normal"/>
    <w:uiPriority w:val="99"/>
    <w:semiHidden/>
    <w:rsid w:val="00E9039A"/>
    <w:pPr>
      <w:widowControl w:val="0"/>
      <w:ind w:left="360" w:hanging="360"/>
    </w:pPr>
    <w:rPr>
      <w:snapToGrid w:val="0"/>
      <w:szCs w:val="20"/>
    </w:rPr>
  </w:style>
  <w:style w:type="paragraph" w:styleId="List2">
    <w:name w:val="List 2"/>
    <w:basedOn w:val="Normal"/>
    <w:uiPriority w:val="99"/>
    <w:semiHidden/>
    <w:rsid w:val="00E9039A"/>
    <w:pPr>
      <w:widowControl w:val="0"/>
      <w:ind w:left="720" w:hanging="360"/>
    </w:pPr>
    <w:rPr>
      <w:snapToGrid w:val="0"/>
      <w:szCs w:val="20"/>
    </w:rPr>
  </w:style>
  <w:style w:type="paragraph" w:styleId="List4">
    <w:name w:val="List 4"/>
    <w:basedOn w:val="Normal"/>
    <w:uiPriority w:val="99"/>
    <w:semiHidden/>
    <w:rsid w:val="00E9039A"/>
    <w:pPr>
      <w:widowControl w:val="0"/>
      <w:ind w:left="1440" w:hanging="360"/>
    </w:pPr>
    <w:rPr>
      <w:snapToGrid w:val="0"/>
      <w:szCs w:val="20"/>
    </w:rPr>
  </w:style>
  <w:style w:type="paragraph" w:styleId="ListNumber">
    <w:name w:val="List Number"/>
    <w:basedOn w:val="Normal"/>
    <w:uiPriority w:val="99"/>
    <w:semiHidden/>
    <w:rsid w:val="00E9039A"/>
    <w:pPr>
      <w:widowControl w:val="0"/>
      <w:numPr>
        <w:numId w:val="5"/>
      </w:numPr>
    </w:pPr>
    <w:rPr>
      <w:snapToGrid w:val="0"/>
      <w:szCs w:val="20"/>
    </w:rPr>
  </w:style>
  <w:style w:type="paragraph" w:styleId="ListBullet">
    <w:name w:val="List Bullet"/>
    <w:basedOn w:val="Normal"/>
    <w:autoRedefine/>
    <w:uiPriority w:val="99"/>
    <w:semiHidden/>
    <w:rsid w:val="00E9039A"/>
    <w:pPr>
      <w:widowControl w:val="0"/>
      <w:numPr>
        <w:numId w:val="6"/>
      </w:numPr>
    </w:pPr>
    <w:rPr>
      <w:snapToGrid w:val="0"/>
      <w:szCs w:val="20"/>
    </w:rPr>
  </w:style>
  <w:style w:type="paragraph" w:styleId="ListBullet2">
    <w:name w:val="List Bullet 2"/>
    <w:basedOn w:val="Normal"/>
    <w:autoRedefine/>
    <w:uiPriority w:val="99"/>
    <w:semiHidden/>
    <w:rsid w:val="00E9039A"/>
    <w:pPr>
      <w:numPr>
        <w:numId w:val="7"/>
      </w:numPr>
    </w:pPr>
    <w:rPr>
      <w:sz w:val="22"/>
      <w:szCs w:val="20"/>
    </w:rPr>
  </w:style>
  <w:style w:type="paragraph" w:styleId="ListBullet3">
    <w:name w:val="List Bullet 3"/>
    <w:basedOn w:val="Normal"/>
    <w:autoRedefine/>
    <w:uiPriority w:val="99"/>
    <w:semiHidden/>
    <w:rsid w:val="00E9039A"/>
    <w:pPr>
      <w:numPr>
        <w:numId w:val="8"/>
      </w:numPr>
    </w:pPr>
    <w:rPr>
      <w:sz w:val="22"/>
      <w:szCs w:val="20"/>
    </w:rPr>
  </w:style>
  <w:style w:type="paragraph" w:styleId="ListBullet4">
    <w:name w:val="List Bullet 4"/>
    <w:basedOn w:val="Normal"/>
    <w:autoRedefine/>
    <w:uiPriority w:val="99"/>
    <w:semiHidden/>
    <w:rsid w:val="00E9039A"/>
    <w:pPr>
      <w:widowControl w:val="0"/>
      <w:numPr>
        <w:numId w:val="9"/>
      </w:numPr>
    </w:pPr>
    <w:rPr>
      <w:snapToGrid w:val="0"/>
      <w:szCs w:val="20"/>
    </w:rPr>
  </w:style>
  <w:style w:type="paragraph" w:styleId="ListBullet5">
    <w:name w:val="List Bullet 5"/>
    <w:basedOn w:val="Normal"/>
    <w:autoRedefine/>
    <w:uiPriority w:val="99"/>
    <w:semiHidden/>
    <w:rsid w:val="00E9039A"/>
    <w:pPr>
      <w:widowControl w:val="0"/>
      <w:numPr>
        <w:numId w:val="10"/>
      </w:numPr>
    </w:pPr>
    <w:rPr>
      <w:snapToGrid w:val="0"/>
      <w:szCs w:val="20"/>
    </w:rPr>
  </w:style>
  <w:style w:type="paragraph" w:styleId="ListNumber2">
    <w:name w:val="List Number 2"/>
    <w:basedOn w:val="Normal"/>
    <w:uiPriority w:val="99"/>
    <w:semiHidden/>
    <w:rsid w:val="00E9039A"/>
    <w:pPr>
      <w:widowControl w:val="0"/>
      <w:numPr>
        <w:numId w:val="11"/>
      </w:numPr>
    </w:pPr>
    <w:rPr>
      <w:snapToGrid w:val="0"/>
      <w:szCs w:val="20"/>
    </w:rPr>
  </w:style>
  <w:style w:type="paragraph" w:styleId="ListNumber3">
    <w:name w:val="List Number 3"/>
    <w:basedOn w:val="Normal"/>
    <w:uiPriority w:val="99"/>
    <w:semiHidden/>
    <w:rsid w:val="00E9039A"/>
    <w:pPr>
      <w:widowControl w:val="0"/>
      <w:numPr>
        <w:numId w:val="12"/>
      </w:numPr>
    </w:pPr>
    <w:rPr>
      <w:snapToGrid w:val="0"/>
      <w:szCs w:val="20"/>
    </w:rPr>
  </w:style>
  <w:style w:type="paragraph" w:styleId="ListNumber4">
    <w:name w:val="List Number 4"/>
    <w:basedOn w:val="Normal"/>
    <w:uiPriority w:val="99"/>
    <w:semiHidden/>
    <w:rsid w:val="00E9039A"/>
    <w:pPr>
      <w:widowControl w:val="0"/>
      <w:numPr>
        <w:numId w:val="13"/>
      </w:numPr>
    </w:pPr>
    <w:rPr>
      <w:snapToGrid w:val="0"/>
      <w:szCs w:val="20"/>
    </w:rPr>
  </w:style>
  <w:style w:type="paragraph" w:styleId="ListNumber5">
    <w:name w:val="List Number 5"/>
    <w:basedOn w:val="Normal"/>
    <w:uiPriority w:val="99"/>
    <w:semiHidden/>
    <w:rsid w:val="00E9039A"/>
    <w:pPr>
      <w:widowControl w:val="0"/>
      <w:numPr>
        <w:numId w:val="14"/>
      </w:numPr>
    </w:pPr>
    <w:rPr>
      <w:snapToGrid w:val="0"/>
      <w:szCs w:val="20"/>
    </w:rPr>
  </w:style>
  <w:style w:type="paragraph" w:customStyle="1" w:styleId="Default">
    <w:name w:val="Default"/>
    <w:rsid w:val="006F7B58"/>
    <w:pPr>
      <w:autoSpaceDE w:val="0"/>
      <w:autoSpaceDN w:val="0"/>
      <w:adjustRightInd w:val="0"/>
    </w:pPr>
    <w:rPr>
      <w:rFonts w:ascii="Times New Roman" w:eastAsia="Times New Roman" w:hAnsi="Times New Roman" w:cs="Arial"/>
      <w:color w:val="000000"/>
      <w:sz w:val="24"/>
      <w:szCs w:val="24"/>
    </w:rPr>
  </w:style>
  <w:style w:type="paragraph" w:styleId="HTMLPreformatted">
    <w:name w:val="HTML Preformatted"/>
    <w:basedOn w:val="Normal"/>
    <w:link w:val="HTMLPreformattedChar"/>
    <w:uiPriority w:val="99"/>
    <w:semiHidden/>
    <w:rsid w:val="00E9039A"/>
    <w:rPr>
      <w:rFonts w:ascii="Courier New" w:hAnsi="Courier New"/>
      <w:sz w:val="20"/>
      <w:szCs w:val="20"/>
    </w:rPr>
  </w:style>
  <w:style w:type="character" w:customStyle="1" w:styleId="HTMLPreformattedChar">
    <w:name w:val="HTML Preformatted Char"/>
    <w:link w:val="HTMLPreformatted"/>
    <w:uiPriority w:val="99"/>
    <w:semiHidden/>
    <w:rsid w:val="00D024AD"/>
    <w:rPr>
      <w:rFonts w:ascii="Courier New" w:hAnsi="Courier New"/>
      <w:sz w:val="20"/>
      <w:szCs w:val="20"/>
    </w:rPr>
  </w:style>
  <w:style w:type="paragraph" w:styleId="z-TopofForm">
    <w:name w:val="HTML Top of Form"/>
    <w:basedOn w:val="Normal"/>
    <w:next w:val="Normal"/>
    <w:link w:val="z-TopofFormChar"/>
    <w:hidden/>
    <w:rsid w:val="00E9039A"/>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rsid w:val="00E9039A"/>
    <w:rPr>
      <w:rFonts w:ascii="Arial" w:hAnsi="Arial" w:cs="Arial"/>
      <w:vanish/>
      <w:sz w:val="16"/>
      <w:szCs w:val="16"/>
    </w:rPr>
  </w:style>
  <w:style w:type="paragraph" w:styleId="z-BottomofForm">
    <w:name w:val="HTML Bottom of Form"/>
    <w:basedOn w:val="Normal"/>
    <w:next w:val="Normal"/>
    <w:link w:val="z-BottomofFormChar"/>
    <w:hidden/>
    <w:rsid w:val="00E9039A"/>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rsid w:val="00E9039A"/>
    <w:rPr>
      <w:rFonts w:ascii="Arial" w:hAnsi="Arial" w:cs="Arial"/>
      <w:vanish/>
      <w:sz w:val="16"/>
      <w:szCs w:val="16"/>
    </w:rPr>
  </w:style>
  <w:style w:type="paragraph" w:styleId="FootnoteText">
    <w:name w:val="footnote text"/>
    <w:basedOn w:val="Normal"/>
    <w:link w:val="FootnoteTextChar"/>
    <w:uiPriority w:val="99"/>
    <w:semiHidden/>
    <w:rsid w:val="00E9039A"/>
    <w:rPr>
      <w:rFonts w:ascii="Times New (W1)" w:hAnsi="Times New (W1)"/>
      <w:sz w:val="20"/>
      <w:szCs w:val="20"/>
    </w:rPr>
  </w:style>
  <w:style w:type="character" w:customStyle="1" w:styleId="FootnoteTextChar">
    <w:name w:val="Footnote Text Char"/>
    <w:link w:val="FootnoteText"/>
    <w:uiPriority w:val="99"/>
    <w:semiHidden/>
    <w:rsid w:val="00D024AD"/>
    <w:rPr>
      <w:rFonts w:ascii="Times New (W1)" w:hAnsi="Times New (W1)"/>
      <w:sz w:val="20"/>
      <w:szCs w:val="20"/>
    </w:rPr>
  </w:style>
  <w:style w:type="paragraph" w:styleId="PlainText">
    <w:name w:val="Plain Text"/>
    <w:basedOn w:val="Normal"/>
    <w:link w:val="PlainTextChar"/>
    <w:semiHidden/>
    <w:rsid w:val="00E9039A"/>
    <w:rPr>
      <w:rFonts w:ascii="Courier New" w:hAnsi="Courier New" w:cs="Courier New"/>
      <w:sz w:val="20"/>
      <w:szCs w:val="20"/>
    </w:rPr>
  </w:style>
  <w:style w:type="character" w:customStyle="1" w:styleId="PlainTextChar">
    <w:name w:val="Plain Text Char"/>
    <w:link w:val="PlainText"/>
    <w:semiHidden/>
    <w:rsid w:val="00E9039A"/>
    <w:rPr>
      <w:rFonts w:ascii="Courier New" w:hAnsi="Courier New" w:cs="Courier New"/>
      <w:sz w:val="20"/>
      <w:szCs w:val="20"/>
    </w:rPr>
  </w:style>
  <w:style w:type="character" w:customStyle="1" w:styleId="BalloonTextChar1">
    <w:name w:val="Balloon Text Char1"/>
    <w:uiPriority w:val="99"/>
    <w:semiHidden/>
    <w:rsid w:val="00B24AC9"/>
    <w:rPr>
      <w:rFonts w:ascii="Tahoma" w:eastAsia="Calibri" w:hAnsi="Tahoma" w:cs="Tahoma"/>
      <w:sz w:val="16"/>
      <w:szCs w:val="16"/>
    </w:rPr>
  </w:style>
  <w:style w:type="character" w:customStyle="1" w:styleId="CommentSubjectChar1">
    <w:name w:val="Comment Subject Char1"/>
    <w:uiPriority w:val="99"/>
    <w:semiHidden/>
    <w:rsid w:val="00B24AC9"/>
    <w:rPr>
      <w:rFonts w:ascii="Arial" w:eastAsia="Times New Roman" w:hAnsi="Arial" w:cs="Times New Roman"/>
      <w:b/>
      <w:bCs/>
      <w:sz w:val="20"/>
      <w:szCs w:val="20"/>
    </w:rPr>
  </w:style>
  <w:style w:type="character" w:customStyle="1" w:styleId="MDDontDeleteThisInstruction">
    <w:name w:val="MD Don't Delete This Instruction"/>
    <w:uiPriority w:val="39"/>
    <w:rsid w:val="00233BA1"/>
    <w:rPr>
      <w:shd w:val="clear" w:color="auto" w:fill="FFC000"/>
    </w:rPr>
  </w:style>
  <w:style w:type="paragraph" w:customStyle="1" w:styleId="MDInstruction">
    <w:name w:val="MD Instruction"/>
    <w:uiPriority w:val="2"/>
    <w:qFormat/>
    <w:rsid w:val="005A19FB"/>
    <w:pPr>
      <w:shd w:val="clear" w:color="00FFFF" w:fill="auto"/>
      <w:spacing w:before="120" w:after="120"/>
    </w:pPr>
    <w:rPr>
      <w:rFonts w:ascii="Times New Roman" w:hAnsi="Times New Roman"/>
      <w:color w:val="FF0000"/>
      <w:sz w:val="22"/>
      <w:szCs w:val="22"/>
    </w:rPr>
  </w:style>
  <w:style w:type="character" w:customStyle="1" w:styleId="apple-converted-space">
    <w:name w:val="apple-converted-space"/>
    <w:basedOn w:val="DefaultParagraphFont"/>
    <w:rsid w:val="00953249"/>
  </w:style>
  <w:style w:type="paragraph" w:styleId="DocumentMap">
    <w:name w:val="Document Map"/>
    <w:basedOn w:val="Normal"/>
    <w:link w:val="DocumentMapChar"/>
    <w:uiPriority w:val="99"/>
    <w:semiHidden/>
    <w:unhideWhenUsed/>
    <w:rsid w:val="00A04A91"/>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A04A91"/>
    <w:rPr>
      <w:rFonts w:ascii="Lucida Grande" w:hAnsi="Lucida Grande" w:cs="Lucida Grande"/>
      <w:sz w:val="24"/>
      <w:szCs w:val="24"/>
    </w:rPr>
  </w:style>
  <w:style w:type="paragraph" w:customStyle="1" w:styleId="Legal3">
    <w:name w:val="Legal 3"/>
    <w:basedOn w:val="Normal"/>
    <w:rsid w:val="0047103C"/>
    <w:pPr>
      <w:widowControl w:val="0"/>
      <w:numPr>
        <w:ilvl w:val="2"/>
        <w:numId w:val="117"/>
      </w:numPr>
      <w:ind w:left="720" w:hanging="720"/>
      <w:outlineLvl w:val="2"/>
    </w:pPr>
    <w:rPr>
      <w:rFonts w:eastAsia="Times New Roman"/>
      <w:snapToGrid w:val="0"/>
      <w:szCs w:val="20"/>
    </w:rPr>
  </w:style>
  <w:style w:type="paragraph" w:customStyle="1" w:styleId="Style">
    <w:name w:val="Style"/>
    <w:rsid w:val="0047103C"/>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980646">
      <w:bodyDiv w:val="1"/>
      <w:marLeft w:val="0"/>
      <w:marRight w:val="0"/>
      <w:marTop w:val="0"/>
      <w:marBottom w:val="0"/>
      <w:divBdr>
        <w:top w:val="none" w:sz="0" w:space="0" w:color="auto"/>
        <w:left w:val="none" w:sz="0" w:space="0" w:color="auto"/>
        <w:bottom w:val="none" w:sz="0" w:space="0" w:color="auto"/>
        <w:right w:val="none" w:sz="0" w:space="0" w:color="auto"/>
      </w:divBdr>
    </w:div>
    <w:div w:id="199322525">
      <w:bodyDiv w:val="1"/>
      <w:marLeft w:val="0"/>
      <w:marRight w:val="0"/>
      <w:marTop w:val="0"/>
      <w:marBottom w:val="0"/>
      <w:divBdr>
        <w:top w:val="none" w:sz="0" w:space="0" w:color="auto"/>
        <w:left w:val="none" w:sz="0" w:space="0" w:color="auto"/>
        <w:bottom w:val="none" w:sz="0" w:space="0" w:color="auto"/>
        <w:right w:val="none" w:sz="0" w:space="0" w:color="auto"/>
      </w:divBdr>
      <w:divsChild>
        <w:div w:id="861171023">
          <w:marLeft w:val="0"/>
          <w:marRight w:val="0"/>
          <w:marTop w:val="0"/>
          <w:marBottom w:val="0"/>
          <w:divBdr>
            <w:top w:val="none" w:sz="0" w:space="0" w:color="auto"/>
            <w:left w:val="none" w:sz="0" w:space="0" w:color="auto"/>
            <w:bottom w:val="none" w:sz="0" w:space="0" w:color="auto"/>
            <w:right w:val="none" w:sz="0" w:space="0" w:color="auto"/>
          </w:divBdr>
          <w:divsChild>
            <w:div w:id="1545364875">
              <w:marLeft w:val="0"/>
              <w:marRight w:val="0"/>
              <w:marTop w:val="0"/>
              <w:marBottom w:val="0"/>
              <w:divBdr>
                <w:top w:val="none" w:sz="0" w:space="0" w:color="auto"/>
                <w:left w:val="none" w:sz="0" w:space="0" w:color="auto"/>
                <w:bottom w:val="none" w:sz="0" w:space="0" w:color="auto"/>
                <w:right w:val="none" w:sz="0" w:space="0" w:color="auto"/>
              </w:divBdr>
            </w:div>
          </w:divsChild>
        </w:div>
        <w:div w:id="1155219426">
          <w:marLeft w:val="0"/>
          <w:marRight w:val="0"/>
          <w:marTop w:val="0"/>
          <w:marBottom w:val="0"/>
          <w:divBdr>
            <w:top w:val="none" w:sz="0" w:space="0" w:color="auto"/>
            <w:left w:val="none" w:sz="0" w:space="0" w:color="auto"/>
            <w:bottom w:val="none" w:sz="0" w:space="0" w:color="auto"/>
            <w:right w:val="none" w:sz="0" w:space="0" w:color="auto"/>
          </w:divBdr>
        </w:div>
        <w:div w:id="1442452073">
          <w:marLeft w:val="0"/>
          <w:marRight w:val="0"/>
          <w:marTop w:val="0"/>
          <w:marBottom w:val="0"/>
          <w:divBdr>
            <w:top w:val="none" w:sz="0" w:space="0" w:color="auto"/>
            <w:left w:val="none" w:sz="0" w:space="0" w:color="auto"/>
            <w:bottom w:val="none" w:sz="0" w:space="0" w:color="auto"/>
            <w:right w:val="none" w:sz="0" w:space="0" w:color="auto"/>
          </w:divBdr>
        </w:div>
      </w:divsChild>
    </w:div>
    <w:div w:id="232087082">
      <w:bodyDiv w:val="1"/>
      <w:marLeft w:val="0"/>
      <w:marRight w:val="0"/>
      <w:marTop w:val="0"/>
      <w:marBottom w:val="0"/>
      <w:divBdr>
        <w:top w:val="none" w:sz="0" w:space="0" w:color="auto"/>
        <w:left w:val="none" w:sz="0" w:space="0" w:color="auto"/>
        <w:bottom w:val="none" w:sz="0" w:space="0" w:color="auto"/>
        <w:right w:val="none" w:sz="0" w:space="0" w:color="auto"/>
      </w:divBdr>
    </w:div>
    <w:div w:id="500630391">
      <w:bodyDiv w:val="1"/>
      <w:marLeft w:val="0"/>
      <w:marRight w:val="0"/>
      <w:marTop w:val="0"/>
      <w:marBottom w:val="0"/>
      <w:divBdr>
        <w:top w:val="none" w:sz="0" w:space="0" w:color="auto"/>
        <w:left w:val="none" w:sz="0" w:space="0" w:color="auto"/>
        <w:bottom w:val="none" w:sz="0" w:space="0" w:color="auto"/>
        <w:right w:val="none" w:sz="0" w:space="0" w:color="auto"/>
      </w:divBdr>
    </w:div>
    <w:div w:id="1232815815">
      <w:bodyDiv w:val="1"/>
      <w:marLeft w:val="0"/>
      <w:marRight w:val="0"/>
      <w:marTop w:val="0"/>
      <w:marBottom w:val="0"/>
      <w:divBdr>
        <w:top w:val="none" w:sz="0" w:space="0" w:color="auto"/>
        <w:left w:val="none" w:sz="0" w:space="0" w:color="auto"/>
        <w:bottom w:val="none" w:sz="0" w:space="0" w:color="auto"/>
        <w:right w:val="none" w:sz="0" w:space="0" w:color="auto"/>
      </w:divBdr>
    </w:div>
    <w:div w:id="1267812018">
      <w:bodyDiv w:val="1"/>
      <w:marLeft w:val="0"/>
      <w:marRight w:val="0"/>
      <w:marTop w:val="0"/>
      <w:marBottom w:val="0"/>
      <w:divBdr>
        <w:top w:val="none" w:sz="0" w:space="0" w:color="auto"/>
        <w:left w:val="none" w:sz="0" w:space="0" w:color="auto"/>
        <w:bottom w:val="none" w:sz="0" w:space="0" w:color="auto"/>
        <w:right w:val="none" w:sz="0" w:space="0" w:color="auto"/>
      </w:divBdr>
    </w:div>
    <w:div w:id="1324971074">
      <w:bodyDiv w:val="1"/>
      <w:marLeft w:val="0"/>
      <w:marRight w:val="0"/>
      <w:marTop w:val="0"/>
      <w:marBottom w:val="0"/>
      <w:divBdr>
        <w:top w:val="none" w:sz="0" w:space="0" w:color="auto"/>
        <w:left w:val="none" w:sz="0" w:space="0" w:color="auto"/>
        <w:bottom w:val="none" w:sz="0" w:space="0" w:color="auto"/>
        <w:right w:val="none" w:sz="0" w:space="0" w:color="auto"/>
      </w:divBdr>
    </w:div>
    <w:div w:id="1342853697">
      <w:bodyDiv w:val="1"/>
      <w:marLeft w:val="0"/>
      <w:marRight w:val="0"/>
      <w:marTop w:val="0"/>
      <w:marBottom w:val="0"/>
      <w:divBdr>
        <w:top w:val="none" w:sz="0" w:space="0" w:color="auto"/>
        <w:left w:val="none" w:sz="0" w:space="0" w:color="auto"/>
        <w:bottom w:val="none" w:sz="0" w:space="0" w:color="auto"/>
        <w:right w:val="none" w:sz="0" w:space="0" w:color="auto"/>
      </w:divBdr>
    </w:div>
    <w:div w:id="1363828107">
      <w:bodyDiv w:val="1"/>
      <w:marLeft w:val="0"/>
      <w:marRight w:val="0"/>
      <w:marTop w:val="0"/>
      <w:marBottom w:val="0"/>
      <w:divBdr>
        <w:top w:val="none" w:sz="0" w:space="0" w:color="auto"/>
        <w:left w:val="none" w:sz="0" w:space="0" w:color="auto"/>
        <w:bottom w:val="none" w:sz="0" w:space="0" w:color="auto"/>
        <w:right w:val="none" w:sz="0" w:space="0" w:color="auto"/>
      </w:divBdr>
    </w:div>
    <w:div w:id="1395930462">
      <w:bodyDiv w:val="1"/>
      <w:marLeft w:val="0"/>
      <w:marRight w:val="0"/>
      <w:marTop w:val="0"/>
      <w:marBottom w:val="0"/>
      <w:divBdr>
        <w:top w:val="none" w:sz="0" w:space="0" w:color="auto"/>
        <w:left w:val="none" w:sz="0" w:space="0" w:color="auto"/>
        <w:bottom w:val="none" w:sz="0" w:space="0" w:color="auto"/>
        <w:right w:val="none" w:sz="0" w:space="0" w:color="auto"/>
      </w:divBdr>
    </w:div>
    <w:div w:id="1507013069">
      <w:bodyDiv w:val="1"/>
      <w:marLeft w:val="0"/>
      <w:marRight w:val="0"/>
      <w:marTop w:val="0"/>
      <w:marBottom w:val="0"/>
      <w:divBdr>
        <w:top w:val="none" w:sz="0" w:space="0" w:color="auto"/>
        <w:left w:val="none" w:sz="0" w:space="0" w:color="auto"/>
        <w:bottom w:val="none" w:sz="0" w:space="0" w:color="auto"/>
        <w:right w:val="none" w:sz="0" w:space="0" w:color="auto"/>
      </w:divBdr>
    </w:div>
    <w:div w:id="1588079126">
      <w:bodyDiv w:val="1"/>
      <w:marLeft w:val="0"/>
      <w:marRight w:val="0"/>
      <w:marTop w:val="0"/>
      <w:marBottom w:val="0"/>
      <w:divBdr>
        <w:top w:val="none" w:sz="0" w:space="0" w:color="auto"/>
        <w:left w:val="none" w:sz="0" w:space="0" w:color="auto"/>
        <w:bottom w:val="none" w:sz="0" w:space="0" w:color="auto"/>
        <w:right w:val="none" w:sz="0" w:space="0" w:color="auto"/>
      </w:divBdr>
      <w:divsChild>
        <w:div w:id="1820464052">
          <w:blockQuote w:val="1"/>
          <w:marLeft w:val="600"/>
          <w:marRight w:val="0"/>
          <w:marTop w:val="0"/>
          <w:marBottom w:val="0"/>
          <w:divBdr>
            <w:top w:val="none" w:sz="0" w:space="0" w:color="auto"/>
            <w:left w:val="none" w:sz="0" w:space="0" w:color="auto"/>
            <w:bottom w:val="none" w:sz="0" w:space="0" w:color="auto"/>
            <w:right w:val="none" w:sz="0" w:space="0" w:color="auto"/>
          </w:divBdr>
          <w:divsChild>
            <w:div w:id="934285382">
              <w:marLeft w:val="0"/>
              <w:marRight w:val="0"/>
              <w:marTop w:val="0"/>
              <w:marBottom w:val="0"/>
              <w:divBdr>
                <w:top w:val="none" w:sz="0" w:space="0" w:color="auto"/>
                <w:left w:val="none" w:sz="0" w:space="0" w:color="auto"/>
                <w:bottom w:val="none" w:sz="0" w:space="0" w:color="auto"/>
                <w:right w:val="none" w:sz="0" w:space="0" w:color="auto"/>
              </w:divBdr>
            </w:div>
            <w:div w:id="1569531676">
              <w:marLeft w:val="0"/>
              <w:marRight w:val="0"/>
              <w:marTop w:val="0"/>
              <w:marBottom w:val="0"/>
              <w:divBdr>
                <w:top w:val="none" w:sz="0" w:space="0" w:color="auto"/>
                <w:left w:val="none" w:sz="0" w:space="0" w:color="auto"/>
                <w:bottom w:val="none" w:sz="0" w:space="0" w:color="auto"/>
                <w:right w:val="none" w:sz="0" w:space="0" w:color="auto"/>
              </w:divBdr>
            </w:div>
            <w:div w:id="20493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4063">
      <w:bodyDiv w:val="1"/>
      <w:marLeft w:val="0"/>
      <w:marRight w:val="0"/>
      <w:marTop w:val="0"/>
      <w:marBottom w:val="0"/>
      <w:divBdr>
        <w:top w:val="none" w:sz="0" w:space="0" w:color="auto"/>
        <w:left w:val="none" w:sz="0" w:space="0" w:color="auto"/>
        <w:bottom w:val="none" w:sz="0" w:space="0" w:color="auto"/>
        <w:right w:val="none" w:sz="0" w:space="0" w:color="auto"/>
      </w:divBdr>
    </w:div>
    <w:div w:id="1658613275">
      <w:bodyDiv w:val="1"/>
      <w:marLeft w:val="0"/>
      <w:marRight w:val="0"/>
      <w:marTop w:val="0"/>
      <w:marBottom w:val="0"/>
      <w:divBdr>
        <w:top w:val="none" w:sz="0" w:space="0" w:color="auto"/>
        <w:left w:val="none" w:sz="0" w:space="0" w:color="auto"/>
        <w:bottom w:val="none" w:sz="0" w:space="0" w:color="auto"/>
        <w:right w:val="none" w:sz="0" w:space="0" w:color="auto"/>
      </w:divBdr>
    </w:div>
    <w:div w:id="1776826233">
      <w:bodyDiv w:val="1"/>
      <w:marLeft w:val="0"/>
      <w:marRight w:val="0"/>
      <w:marTop w:val="0"/>
      <w:marBottom w:val="0"/>
      <w:divBdr>
        <w:top w:val="none" w:sz="0" w:space="0" w:color="auto"/>
        <w:left w:val="none" w:sz="0" w:space="0" w:color="auto"/>
        <w:bottom w:val="none" w:sz="0" w:space="0" w:color="auto"/>
        <w:right w:val="none" w:sz="0" w:space="0" w:color="auto"/>
      </w:divBdr>
    </w:div>
    <w:div w:id="208151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ections.state.md.us/campaign_finance/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nna.White\Downloads\Modification%20with%20Mandatory%20Terms%20and%20Conditions.v1%203-3-202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CF730-AABB-4594-ACC2-1645398C8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Modification with Mandatory Terms and Conditions.v1 3-3-2021 (1).dotx</Template>
  <TotalTime>1</TotalTime>
  <Pages>8</Pages>
  <Words>3819</Words>
  <Characters>21769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25537</CharactersWithSpaces>
  <SharedDoc>false</SharedDoc>
  <HLinks>
    <vt:vector size="684" baseType="variant">
      <vt:variant>
        <vt:i4>6488173</vt:i4>
      </vt:variant>
      <vt:variant>
        <vt:i4>839</vt:i4>
      </vt:variant>
      <vt:variant>
        <vt:i4>0</vt:i4>
      </vt:variant>
      <vt:variant>
        <vt:i4>5</vt:i4>
      </vt:variant>
      <vt:variant>
        <vt:lpwstr>http://www.dsd.state.md.us/COMAR/ComarHome.html</vt:lpwstr>
      </vt:variant>
      <vt:variant>
        <vt:lpwstr/>
      </vt:variant>
      <vt:variant>
        <vt:i4>1441904</vt:i4>
      </vt:variant>
      <vt:variant>
        <vt:i4>836</vt:i4>
      </vt:variant>
      <vt:variant>
        <vt:i4>0</vt:i4>
      </vt:variant>
      <vt:variant>
        <vt:i4>5</vt:i4>
      </vt:variant>
      <vt:variant>
        <vt:lpwstr>mailto:Hiring.Agreements@Maryland.gov</vt:lpwstr>
      </vt:variant>
      <vt:variant>
        <vt:lpwstr/>
      </vt:variant>
      <vt:variant>
        <vt:i4>2752515</vt:i4>
      </vt:variant>
      <vt:variant>
        <vt:i4>833</vt:i4>
      </vt:variant>
      <vt:variant>
        <vt:i4>0</vt:i4>
      </vt:variant>
      <vt:variant>
        <vt:i4>5</vt:i4>
      </vt:variant>
      <vt:variant>
        <vt:lpwstr>http://www.elections.state.md.us/campaign_finance/index.html</vt:lpwstr>
      </vt:variant>
      <vt:variant>
        <vt:lpwstr/>
      </vt:variant>
      <vt:variant>
        <vt:i4>7209010</vt:i4>
      </vt:variant>
      <vt:variant>
        <vt:i4>809</vt:i4>
      </vt:variant>
      <vt:variant>
        <vt:i4>0</vt:i4>
      </vt:variant>
      <vt:variant>
        <vt:i4>5</vt:i4>
      </vt:variant>
      <vt:variant>
        <vt:lpwstr>http://www.dllr.state.md.us/labor/prev/livingwage.shmtl</vt:lpwstr>
      </vt:variant>
      <vt:variant>
        <vt:lpwstr/>
      </vt:variant>
      <vt:variant>
        <vt:i4>917575</vt:i4>
      </vt:variant>
      <vt:variant>
        <vt:i4>665</vt:i4>
      </vt:variant>
      <vt:variant>
        <vt:i4>0</vt:i4>
      </vt:variant>
      <vt:variant>
        <vt:i4>5</vt:i4>
      </vt:variant>
      <vt:variant>
        <vt:lpwstr>http://doit.maryland.gov/contracts/Documents/CATSPlus/CATS+DPAFSample.pdf</vt:lpwstr>
      </vt:variant>
      <vt:variant>
        <vt:lpwstr/>
      </vt:variant>
      <vt:variant>
        <vt:i4>2228267</vt:i4>
      </vt:variant>
      <vt:variant>
        <vt:i4>656</vt:i4>
      </vt:variant>
      <vt:variant>
        <vt:i4>0</vt:i4>
      </vt:variant>
      <vt:variant>
        <vt:i4>5</vt:i4>
      </vt:variant>
      <vt:variant>
        <vt:lpwstr>http://www.va.gov/osdbu</vt:lpwstr>
      </vt:variant>
      <vt:variant>
        <vt:lpwstr/>
      </vt:variant>
      <vt:variant>
        <vt:i4>6291500</vt:i4>
      </vt:variant>
      <vt:variant>
        <vt:i4>653</vt:i4>
      </vt:variant>
      <vt:variant>
        <vt:i4>0</vt:i4>
      </vt:variant>
      <vt:variant>
        <vt:i4>5</vt:i4>
      </vt:variant>
      <vt:variant>
        <vt:lpwstr>http://mbe.mdot.maryland.gov/directory/</vt:lpwstr>
      </vt:variant>
      <vt:variant>
        <vt:lpwstr/>
      </vt:variant>
      <vt:variant>
        <vt:i4>2490411</vt:i4>
      </vt:variant>
      <vt:variant>
        <vt:i4>650</vt:i4>
      </vt:variant>
      <vt:variant>
        <vt:i4>0</vt:i4>
      </vt:variant>
      <vt:variant>
        <vt:i4>5</vt:i4>
      </vt:variant>
      <vt:variant>
        <vt:lpwstr>https://emaryland.buyspeed.com/bso/</vt:lpwstr>
      </vt:variant>
      <vt:variant>
        <vt:lpwstr/>
      </vt:variant>
      <vt:variant>
        <vt:i4>5832799</vt:i4>
      </vt:variant>
      <vt:variant>
        <vt:i4>647</vt:i4>
      </vt:variant>
      <vt:variant>
        <vt:i4>0</vt:i4>
      </vt:variant>
      <vt:variant>
        <vt:i4>5</vt:i4>
      </vt:variant>
      <vt:variant>
        <vt:lpwstr>https://emaryland.buyspeed.com/bso/login.jsp</vt:lpwstr>
      </vt:variant>
      <vt:variant>
        <vt:lpwstr/>
      </vt:variant>
      <vt:variant>
        <vt:i4>5898364</vt:i4>
      </vt:variant>
      <vt:variant>
        <vt:i4>644</vt:i4>
      </vt:variant>
      <vt:variant>
        <vt:i4>0</vt:i4>
      </vt:variant>
      <vt:variant>
        <vt:i4>5</vt:i4>
      </vt:variant>
      <vt:variant>
        <vt:lpwstr>http://doit.maryland.gov/contracts/Documents/_procurementForms/WorkOrderSample.pdf</vt:lpwstr>
      </vt:variant>
      <vt:variant>
        <vt:lpwstr/>
      </vt:variant>
      <vt:variant>
        <vt:i4>5308447</vt:i4>
      </vt:variant>
      <vt:variant>
        <vt:i4>641</vt:i4>
      </vt:variant>
      <vt:variant>
        <vt:i4>0</vt:i4>
      </vt:variant>
      <vt:variant>
        <vt:i4>5</vt:i4>
      </vt:variant>
      <vt:variant>
        <vt:lpwstr>http://doit.maryland.gov/support/Pages/SecurityPolicies.aspx</vt:lpwstr>
      </vt:variant>
      <vt:variant>
        <vt:lpwstr/>
      </vt:variant>
      <vt:variant>
        <vt:i4>852036</vt:i4>
      </vt:variant>
      <vt:variant>
        <vt:i4>638</vt:i4>
      </vt:variant>
      <vt:variant>
        <vt:i4>0</vt:i4>
      </vt:variant>
      <vt:variant>
        <vt:i4>5</vt:i4>
      </vt:variant>
      <vt:variant>
        <vt:lpwstr>http://csrc.nist.gov/groups/STM/cmvp/documents/140-1/1401vend.htm</vt:lpwstr>
      </vt:variant>
      <vt:variant>
        <vt:lpwstr/>
      </vt:variant>
      <vt:variant>
        <vt:i4>4718593</vt:i4>
      </vt:variant>
      <vt:variant>
        <vt:i4>635</vt:i4>
      </vt:variant>
      <vt:variant>
        <vt:i4>0</vt:i4>
      </vt:variant>
      <vt:variant>
        <vt:i4>5</vt:i4>
      </vt:variant>
      <vt:variant>
        <vt:lpwstr>http://csrc.nist.gov/publications/fips/fips140-2/fips1402.pdf</vt:lpwstr>
      </vt:variant>
      <vt:variant>
        <vt:lpwstr/>
      </vt:variant>
      <vt:variant>
        <vt:i4>262167</vt:i4>
      </vt:variant>
      <vt:variant>
        <vt:i4>609</vt:i4>
      </vt:variant>
      <vt:variant>
        <vt:i4>0</vt:i4>
      </vt:variant>
      <vt:variant>
        <vt:i4>5</vt:i4>
      </vt:variant>
      <vt:variant>
        <vt:lpwstr>http://www.doit.maryland.gov/</vt:lpwstr>
      </vt:variant>
      <vt:variant>
        <vt:lpwstr/>
      </vt:variant>
      <vt:variant>
        <vt:i4>1572919</vt:i4>
      </vt:variant>
      <vt:variant>
        <vt:i4>596</vt:i4>
      </vt:variant>
      <vt:variant>
        <vt:i4>0</vt:i4>
      </vt:variant>
      <vt:variant>
        <vt:i4>5</vt:i4>
      </vt:variant>
      <vt:variant>
        <vt:lpwstr/>
      </vt:variant>
      <vt:variant>
        <vt:lpwstr>_Toc497727668</vt:lpwstr>
      </vt:variant>
      <vt:variant>
        <vt:i4>1572919</vt:i4>
      </vt:variant>
      <vt:variant>
        <vt:i4>590</vt:i4>
      </vt:variant>
      <vt:variant>
        <vt:i4>0</vt:i4>
      </vt:variant>
      <vt:variant>
        <vt:i4>5</vt:i4>
      </vt:variant>
      <vt:variant>
        <vt:lpwstr/>
      </vt:variant>
      <vt:variant>
        <vt:lpwstr>_Toc497727667</vt:lpwstr>
      </vt:variant>
      <vt:variant>
        <vt:i4>1572919</vt:i4>
      </vt:variant>
      <vt:variant>
        <vt:i4>584</vt:i4>
      </vt:variant>
      <vt:variant>
        <vt:i4>0</vt:i4>
      </vt:variant>
      <vt:variant>
        <vt:i4>5</vt:i4>
      </vt:variant>
      <vt:variant>
        <vt:lpwstr/>
      </vt:variant>
      <vt:variant>
        <vt:lpwstr>_Toc497727666</vt:lpwstr>
      </vt:variant>
      <vt:variant>
        <vt:i4>1572919</vt:i4>
      </vt:variant>
      <vt:variant>
        <vt:i4>578</vt:i4>
      </vt:variant>
      <vt:variant>
        <vt:i4>0</vt:i4>
      </vt:variant>
      <vt:variant>
        <vt:i4>5</vt:i4>
      </vt:variant>
      <vt:variant>
        <vt:lpwstr/>
      </vt:variant>
      <vt:variant>
        <vt:lpwstr>_Toc497727665</vt:lpwstr>
      </vt:variant>
      <vt:variant>
        <vt:i4>1572919</vt:i4>
      </vt:variant>
      <vt:variant>
        <vt:i4>572</vt:i4>
      </vt:variant>
      <vt:variant>
        <vt:i4>0</vt:i4>
      </vt:variant>
      <vt:variant>
        <vt:i4>5</vt:i4>
      </vt:variant>
      <vt:variant>
        <vt:lpwstr/>
      </vt:variant>
      <vt:variant>
        <vt:lpwstr>_Toc497727664</vt:lpwstr>
      </vt:variant>
      <vt:variant>
        <vt:i4>1572919</vt:i4>
      </vt:variant>
      <vt:variant>
        <vt:i4>566</vt:i4>
      </vt:variant>
      <vt:variant>
        <vt:i4>0</vt:i4>
      </vt:variant>
      <vt:variant>
        <vt:i4>5</vt:i4>
      </vt:variant>
      <vt:variant>
        <vt:lpwstr/>
      </vt:variant>
      <vt:variant>
        <vt:lpwstr>_Toc497727663</vt:lpwstr>
      </vt:variant>
      <vt:variant>
        <vt:i4>1572919</vt:i4>
      </vt:variant>
      <vt:variant>
        <vt:i4>560</vt:i4>
      </vt:variant>
      <vt:variant>
        <vt:i4>0</vt:i4>
      </vt:variant>
      <vt:variant>
        <vt:i4>5</vt:i4>
      </vt:variant>
      <vt:variant>
        <vt:lpwstr/>
      </vt:variant>
      <vt:variant>
        <vt:lpwstr>_Toc497727662</vt:lpwstr>
      </vt:variant>
      <vt:variant>
        <vt:i4>1572919</vt:i4>
      </vt:variant>
      <vt:variant>
        <vt:i4>554</vt:i4>
      </vt:variant>
      <vt:variant>
        <vt:i4>0</vt:i4>
      </vt:variant>
      <vt:variant>
        <vt:i4>5</vt:i4>
      </vt:variant>
      <vt:variant>
        <vt:lpwstr/>
      </vt:variant>
      <vt:variant>
        <vt:lpwstr>_Toc497727661</vt:lpwstr>
      </vt:variant>
      <vt:variant>
        <vt:i4>1572919</vt:i4>
      </vt:variant>
      <vt:variant>
        <vt:i4>548</vt:i4>
      </vt:variant>
      <vt:variant>
        <vt:i4>0</vt:i4>
      </vt:variant>
      <vt:variant>
        <vt:i4>5</vt:i4>
      </vt:variant>
      <vt:variant>
        <vt:lpwstr/>
      </vt:variant>
      <vt:variant>
        <vt:lpwstr>_Toc497727660</vt:lpwstr>
      </vt:variant>
      <vt:variant>
        <vt:i4>1769527</vt:i4>
      </vt:variant>
      <vt:variant>
        <vt:i4>542</vt:i4>
      </vt:variant>
      <vt:variant>
        <vt:i4>0</vt:i4>
      </vt:variant>
      <vt:variant>
        <vt:i4>5</vt:i4>
      </vt:variant>
      <vt:variant>
        <vt:lpwstr/>
      </vt:variant>
      <vt:variant>
        <vt:lpwstr>_Toc497727659</vt:lpwstr>
      </vt:variant>
      <vt:variant>
        <vt:i4>1769527</vt:i4>
      </vt:variant>
      <vt:variant>
        <vt:i4>536</vt:i4>
      </vt:variant>
      <vt:variant>
        <vt:i4>0</vt:i4>
      </vt:variant>
      <vt:variant>
        <vt:i4>5</vt:i4>
      </vt:variant>
      <vt:variant>
        <vt:lpwstr/>
      </vt:variant>
      <vt:variant>
        <vt:lpwstr>_Toc497727658</vt:lpwstr>
      </vt:variant>
      <vt:variant>
        <vt:i4>1769527</vt:i4>
      </vt:variant>
      <vt:variant>
        <vt:i4>530</vt:i4>
      </vt:variant>
      <vt:variant>
        <vt:i4>0</vt:i4>
      </vt:variant>
      <vt:variant>
        <vt:i4>5</vt:i4>
      </vt:variant>
      <vt:variant>
        <vt:lpwstr/>
      </vt:variant>
      <vt:variant>
        <vt:lpwstr>_Toc497727657</vt:lpwstr>
      </vt:variant>
      <vt:variant>
        <vt:i4>1769527</vt:i4>
      </vt:variant>
      <vt:variant>
        <vt:i4>524</vt:i4>
      </vt:variant>
      <vt:variant>
        <vt:i4>0</vt:i4>
      </vt:variant>
      <vt:variant>
        <vt:i4>5</vt:i4>
      </vt:variant>
      <vt:variant>
        <vt:lpwstr/>
      </vt:variant>
      <vt:variant>
        <vt:lpwstr>_Toc497727656</vt:lpwstr>
      </vt:variant>
      <vt:variant>
        <vt:i4>1769527</vt:i4>
      </vt:variant>
      <vt:variant>
        <vt:i4>518</vt:i4>
      </vt:variant>
      <vt:variant>
        <vt:i4>0</vt:i4>
      </vt:variant>
      <vt:variant>
        <vt:i4>5</vt:i4>
      </vt:variant>
      <vt:variant>
        <vt:lpwstr/>
      </vt:variant>
      <vt:variant>
        <vt:lpwstr>_Toc497727655</vt:lpwstr>
      </vt:variant>
      <vt:variant>
        <vt:i4>1769527</vt:i4>
      </vt:variant>
      <vt:variant>
        <vt:i4>512</vt:i4>
      </vt:variant>
      <vt:variant>
        <vt:i4>0</vt:i4>
      </vt:variant>
      <vt:variant>
        <vt:i4>5</vt:i4>
      </vt:variant>
      <vt:variant>
        <vt:lpwstr/>
      </vt:variant>
      <vt:variant>
        <vt:lpwstr>_Toc497727654</vt:lpwstr>
      </vt:variant>
      <vt:variant>
        <vt:i4>1769527</vt:i4>
      </vt:variant>
      <vt:variant>
        <vt:i4>506</vt:i4>
      </vt:variant>
      <vt:variant>
        <vt:i4>0</vt:i4>
      </vt:variant>
      <vt:variant>
        <vt:i4>5</vt:i4>
      </vt:variant>
      <vt:variant>
        <vt:lpwstr/>
      </vt:variant>
      <vt:variant>
        <vt:lpwstr>_Toc497727653</vt:lpwstr>
      </vt:variant>
      <vt:variant>
        <vt:i4>1769527</vt:i4>
      </vt:variant>
      <vt:variant>
        <vt:i4>500</vt:i4>
      </vt:variant>
      <vt:variant>
        <vt:i4>0</vt:i4>
      </vt:variant>
      <vt:variant>
        <vt:i4>5</vt:i4>
      </vt:variant>
      <vt:variant>
        <vt:lpwstr/>
      </vt:variant>
      <vt:variant>
        <vt:lpwstr>_Toc497727652</vt:lpwstr>
      </vt:variant>
      <vt:variant>
        <vt:i4>1769527</vt:i4>
      </vt:variant>
      <vt:variant>
        <vt:i4>494</vt:i4>
      </vt:variant>
      <vt:variant>
        <vt:i4>0</vt:i4>
      </vt:variant>
      <vt:variant>
        <vt:i4>5</vt:i4>
      </vt:variant>
      <vt:variant>
        <vt:lpwstr/>
      </vt:variant>
      <vt:variant>
        <vt:lpwstr>_Toc497727651</vt:lpwstr>
      </vt:variant>
      <vt:variant>
        <vt:i4>1769527</vt:i4>
      </vt:variant>
      <vt:variant>
        <vt:i4>488</vt:i4>
      </vt:variant>
      <vt:variant>
        <vt:i4>0</vt:i4>
      </vt:variant>
      <vt:variant>
        <vt:i4>5</vt:i4>
      </vt:variant>
      <vt:variant>
        <vt:lpwstr/>
      </vt:variant>
      <vt:variant>
        <vt:lpwstr>_Toc497727650</vt:lpwstr>
      </vt:variant>
      <vt:variant>
        <vt:i4>1703991</vt:i4>
      </vt:variant>
      <vt:variant>
        <vt:i4>482</vt:i4>
      </vt:variant>
      <vt:variant>
        <vt:i4>0</vt:i4>
      </vt:variant>
      <vt:variant>
        <vt:i4>5</vt:i4>
      </vt:variant>
      <vt:variant>
        <vt:lpwstr/>
      </vt:variant>
      <vt:variant>
        <vt:lpwstr>_Toc497727649</vt:lpwstr>
      </vt:variant>
      <vt:variant>
        <vt:i4>1703991</vt:i4>
      </vt:variant>
      <vt:variant>
        <vt:i4>476</vt:i4>
      </vt:variant>
      <vt:variant>
        <vt:i4>0</vt:i4>
      </vt:variant>
      <vt:variant>
        <vt:i4>5</vt:i4>
      </vt:variant>
      <vt:variant>
        <vt:lpwstr/>
      </vt:variant>
      <vt:variant>
        <vt:lpwstr>_Toc497727648</vt:lpwstr>
      </vt:variant>
      <vt:variant>
        <vt:i4>1703991</vt:i4>
      </vt:variant>
      <vt:variant>
        <vt:i4>470</vt:i4>
      </vt:variant>
      <vt:variant>
        <vt:i4>0</vt:i4>
      </vt:variant>
      <vt:variant>
        <vt:i4>5</vt:i4>
      </vt:variant>
      <vt:variant>
        <vt:lpwstr/>
      </vt:variant>
      <vt:variant>
        <vt:lpwstr>_Toc497727647</vt:lpwstr>
      </vt:variant>
      <vt:variant>
        <vt:i4>1703991</vt:i4>
      </vt:variant>
      <vt:variant>
        <vt:i4>464</vt:i4>
      </vt:variant>
      <vt:variant>
        <vt:i4>0</vt:i4>
      </vt:variant>
      <vt:variant>
        <vt:i4>5</vt:i4>
      </vt:variant>
      <vt:variant>
        <vt:lpwstr/>
      </vt:variant>
      <vt:variant>
        <vt:lpwstr>_Toc497727646</vt:lpwstr>
      </vt:variant>
      <vt:variant>
        <vt:i4>1703991</vt:i4>
      </vt:variant>
      <vt:variant>
        <vt:i4>458</vt:i4>
      </vt:variant>
      <vt:variant>
        <vt:i4>0</vt:i4>
      </vt:variant>
      <vt:variant>
        <vt:i4>5</vt:i4>
      </vt:variant>
      <vt:variant>
        <vt:lpwstr/>
      </vt:variant>
      <vt:variant>
        <vt:lpwstr>_Toc497727645</vt:lpwstr>
      </vt:variant>
      <vt:variant>
        <vt:i4>1703991</vt:i4>
      </vt:variant>
      <vt:variant>
        <vt:i4>452</vt:i4>
      </vt:variant>
      <vt:variant>
        <vt:i4>0</vt:i4>
      </vt:variant>
      <vt:variant>
        <vt:i4>5</vt:i4>
      </vt:variant>
      <vt:variant>
        <vt:lpwstr/>
      </vt:variant>
      <vt:variant>
        <vt:lpwstr>_Toc497727644</vt:lpwstr>
      </vt:variant>
      <vt:variant>
        <vt:i4>1703991</vt:i4>
      </vt:variant>
      <vt:variant>
        <vt:i4>446</vt:i4>
      </vt:variant>
      <vt:variant>
        <vt:i4>0</vt:i4>
      </vt:variant>
      <vt:variant>
        <vt:i4>5</vt:i4>
      </vt:variant>
      <vt:variant>
        <vt:lpwstr/>
      </vt:variant>
      <vt:variant>
        <vt:lpwstr>_Toc497727643</vt:lpwstr>
      </vt:variant>
      <vt:variant>
        <vt:i4>1703991</vt:i4>
      </vt:variant>
      <vt:variant>
        <vt:i4>440</vt:i4>
      </vt:variant>
      <vt:variant>
        <vt:i4>0</vt:i4>
      </vt:variant>
      <vt:variant>
        <vt:i4>5</vt:i4>
      </vt:variant>
      <vt:variant>
        <vt:lpwstr/>
      </vt:variant>
      <vt:variant>
        <vt:lpwstr>_Toc497727642</vt:lpwstr>
      </vt:variant>
      <vt:variant>
        <vt:i4>1703991</vt:i4>
      </vt:variant>
      <vt:variant>
        <vt:i4>434</vt:i4>
      </vt:variant>
      <vt:variant>
        <vt:i4>0</vt:i4>
      </vt:variant>
      <vt:variant>
        <vt:i4>5</vt:i4>
      </vt:variant>
      <vt:variant>
        <vt:lpwstr/>
      </vt:variant>
      <vt:variant>
        <vt:lpwstr>_Toc497727641</vt:lpwstr>
      </vt:variant>
      <vt:variant>
        <vt:i4>1703991</vt:i4>
      </vt:variant>
      <vt:variant>
        <vt:i4>428</vt:i4>
      </vt:variant>
      <vt:variant>
        <vt:i4>0</vt:i4>
      </vt:variant>
      <vt:variant>
        <vt:i4>5</vt:i4>
      </vt:variant>
      <vt:variant>
        <vt:lpwstr/>
      </vt:variant>
      <vt:variant>
        <vt:lpwstr>_Toc497727640</vt:lpwstr>
      </vt:variant>
      <vt:variant>
        <vt:i4>1900599</vt:i4>
      </vt:variant>
      <vt:variant>
        <vt:i4>422</vt:i4>
      </vt:variant>
      <vt:variant>
        <vt:i4>0</vt:i4>
      </vt:variant>
      <vt:variant>
        <vt:i4>5</vt:i4>
      </vt:variant>
      <vt:variant>
        <vt:lpwstr/>
      </vt:variant>
      <vt:variant>
        <vt:lpwstr>_Toc497727639</vt:lpwstr>
      </vt:variant>
      <vt:variant>
        <vt:i4>1900599</vt:i4>
      </vt:variant>
      <vt:variant>
        <vt:i4>416</vt:i4>
      </vt:variant>
      <vt:variant>
        <vt:i4>0</vt:i4>
      </vt:variant>
      <vt:variant>
        <vt:i4>5</vt:i4>
      </vt:variant>
      <vt:variant>
        <vt:lpwstr/>
      </vt:variant>
      <vt:variant>
        <vt:lpwstr>_Toc497727638</vt:lpwstr>
      </vt:variant>
      <vt:variant>
        <vt:i4>1900599</vt:i4>
      </vt:variant>
      <vt:variant>
        <vt:i4>410</vt:i4>
      </vt:variant>
      <vt:variant>
        <vt:i4>0</vt:i4>
      </vt:variant>
      <vt:variant>
        <vt:i4>5</vt:i4>
      </vt:variant>
      <vt:variant>
        <vt:lpwstr/>
      </vt:variant>
      <vt:variant>
        <vt:lpwstr>_Toc497727637</vt:lpwstr>
      </vt:variant>
      <vt:variant>
        <vt:i4>1900599</vt:i4>
      </vt:variant>
      <vt:variant>
        <vt:i4>404</vt:i4>
      </vt:variant>
      <vt:variant>
        <vt:i4>0</vt:i4>
      </vt:variant>
      <vt:variant>
        <vt:i4>5</vt:i4>
      </vt:variant>
      <vt:variant>
        <vt:lpwstr/>
      </vt:variant>
      <vt:variant>
        <vt:lpwstr>_Toc497727636</vt:lpwstr>
      </vt:variant>
      <vt:variant>
        <vt:i4>1900599</vt:i4>
      </vt:variant>
      <vt:variant>
        <vt:i4>398</vt:i4>
      </vt:variant>
      <vt:variant>
        <vt:i4>0</vt:i4>
      </vt:variant>
      <vt:variant>
        <vt:i4>5</vt:i4>
      </vt:variant>
      <vt:variant>
        <vt:lpwstr/>
      </vt:variant>
      <vt:variant>
        <vt:lpwstr>_Toc497727635</vt:lpwstr>
      </vt:variant>
      <vt:variant>
        <vt:i4>1900599</vt:i4>
      </vt:variant>
      <vt:variant>
        <vt:i4>392</vt:i4>
      </vt:variant>
      <vt:variant>
        <vt:i4>0</vt:i4>
      </vt:variant>
      <vt:variant>
        <vt:i4>5</vt:i4>
      </vt:variant>
      <vt:variant>
        <vt:lpwstr/>
      </vt:variant>
      <vt:variant>
        <vt:lpwstr>_Toc497727634</vt:lpwstr>
      </vt:variant>
      <vt:variant>
        <vt:i4>1900599</vt:i4>
      </vt:variant>
      <vt:variant>
        <vt:i4>386</vt:i4>
      </vt:variant>
      <vt:variant>
        <vt:i4>0</vt:i4>
      </vt:variant>
      <vt:variant>
        <vt:i4>5</vt:i4>
      </vt:variant>
      <vt:variant>
        <vt:lpwstr/>
      </vt:variant>
      <vt:variant>
        <vt:lpwstr>_Toc497727633</vt:lpwstr>
      </vt:variant>
      <vt:variant>
        <vt:i4>1900599</vt:i4>
      </vt:variant>
      <vt:variant>
        <vt:i4>380</vt:i4>
      </vt:variant>
      <vt:variant>
        <vt:i4>0</vt:i4>
      </vt:variant>
      <vt:variant>
        <vt:i4>5</vt:i4>
      </vt:variant>
      <vt:variant>
        <vt:lpwstr/>
      </vt:variant>
      <vt:variant>
        <vt:lpwstr>_Toc497727632</vt:lpwstr>
      </vt:variant>
      <vt:variant>
        <vt:i4>1900599</vt:i4>
      </vt:variant>
      <vt:variant>
        <vt:i4>374</vt:i4>
      </vt:variant>
      <vt:variant>
        <vt:i4>0</vt:i4>
      </vt:variant>
      <vt:variant>
        <vt:i4>5</vt:i4>
      </vt:variant>
      <vt:variant>
        <vt:lpwstr/>
      </vt:variant>
      <vt:variant>
        <vt:lpwstr>_Toc497727631</vt:lpwstr>
      </vt:variant>
      <vt:variant>
        <vt:i4>1900599</vt:i4>
      </vt:variant>
      <vt:variant>
        <vt:i4>368</vt:i4>
      </vt:variant>
      <vt:variant>
        <vt:i4>0</vt:i4>
      </vt:variant>
      <vt:variant>
        <vt:i4>5</vt:i4>
      </vt:variant>
      <vt:variant>
        <vt:lpwstr/>
      </vt:variant>
      <vt:variant>
        <vt:lpwstr>_Toc497727630</vt:lpwstr>
      </vt:variant>
      <vt:variant>
        <vt:i4>1835063</vt:i4>
      </vt:variant>
      <vt:variant>
        <vt:i4>362</vt:i4>
      </vt:variant>
      <vt:variant>
        <vt:i4>0</vt:i4>
      </vt:variant>
      <vt:variant>
        <vt:i4>5</vt:i4>
      </vt:variant>
      <vt:variant>
        <vt:lpwstr/>
      </vt:variant>
      <vt:variant>
        <vt:lpwstr>_Toc497727629</vt:lpwstr>
      </vt:variant>
      <vt:variant>
        <vt:i4>1835063</vt:i4>
      </vt:variant>
      <vt:variant>
        <vt:i4>356</vt:i4>
      </vt:variant>
      <vt:variant>
        <vt:i4>0</vt:i4>
      </vt:variant>
      <vt:variant>
        <vt:i4>5</vt:i4>
      </vt:variant>
      <vt:variant>
        <vt:lpwstr/>
      </vt:variant>
      <vt:variant>
        <vt:lpwstr>_Toc497727628</vt:lpwstr>
      </vt:variant>
      <vt:variant>
        <vt:i4>1835063</vt:i4>
      </vt:variant>
      <vt:variant>
        <vt:i4>350</vt:i4>
      </vt:variant>
      <vt:variant>
        <vt:i4>0</vt:i4>
      </vt:variant>
      <vt:variant>
        <vt:i4>5</vt:i4>
      </vt:variant>
      <vt:variant>
        <vt:lpwstr/>
      </vt:variant>
      <vt:variant>
        <vt:lpwstr>_Toc497727627</vt:lpwstr>
      </vt:variant>
      <vt:variant>
        <vt:i4>1835063</vt:i4>
      </vt:variant>
      <vt:variant>
        <vt:i4>344</vt:i4>
      </vt:variant>
      <vt:variant>
        <vt:i4>0</vt:i4>
      </vt:variant>
      <vt:variant>
        <vt:i4>5</vt:i4>
      </vt:variant>
      <vt:variant>
        <vt:lpwstr/>
      </vt:variant>
      <vt:variant>
        <vt:lpwstr>_Toc497727626</vt:lpwstr>
      </vt:variant>
      <vt:variant>
        <vt:i4>1835063</vt:i4>
      </vt:variant>
      <vt:variant>
        <vt:i4>338</vt:i4>
      </vt:variant>
      <vt:variant>
        <vt:i4>0</vt:i4>
      </vt:variant>
      <vt:variant>
        <vt:i4>5</vt:i4>
      </vt:variant>
      <vt:variant>
        <vt:lpwstr/>
      </vt:variant>
      <vt:variant>
        <vt:lpwstr>_Toc497727625</vt:lpwstr>
      </vt:variant>
      <vt:variant>
        <vt:i4>1835063</vt:i4>
      </vt:variant>
      <vt:variant>
        <vt:i4>332</vt:i4>
      </vt:variant>
      <vt:variant>
        <vt:i4>0</vt:i4>
      </vt:variant>
      <vt:variant>
        <vt:i4>5</vt:i4>
      </vt:variant>
      <vt:variant>
        <vt:lpwstr/>
      </vt:variant>
      <vt:variant>
        <vt:lpwstr>_Toc497727624</vt:lpwstr>
      </vt:variant>
      <vt:variant>
        <vt:i4>1835063</vt:i4>
      </vt:variant>
      <vt:variant>
        <vt:i4>326</vt:i4>
      </vt:variant>
      <vt:variant>
        <vt:i4>0</vt:i4>
      </vt:variant>
      <vt:variant>
        <vt:i4>5</vt:i4>
      </vt:variant>
      <vt:variant>
        <vt:lpwstr/>
      </vt:variant>
      <vt:variant>
        <vt:lpwstr>_Toc497727623</vt:lpwstr>
      </vt:variant>
      <vt:variant>
        <vt:i4>1835063</vt:i4>
      </vt:variant>
      <vt:variant>
        <vt:i4>320</vt:i4>
      </vt:variant>
      <vt:variant>
        <vt:i4>0</vt:i4>
      </vt:variant>
      <vt:variant>
        <vt:i4>5</vt:i4>
      </vt:variant>
      <vt:variant>
        <vt:lpwstr/>
      </vt:variant>
      <vt:variant>
        <vt:lpwstr>_Toc497727622</vt:lpwstr>
      </vt:variant>
      <vt:variant>
        <vt:i4>1835063</vt:i4>
      </vt:variant>
      <vt:variant>
        <vt:i4>314</vt:i4>
      </vt:variant>
      <vt:variant>
        <vt:i4>0</vt:i4>
      </vt:variant>
      <vt:variant>
        <vt:i4>5</vt:i4>
      </vt:variant>
      <vt:variant>
        <vt:lpwstr/>
      </vt:variant>
      <vt:variant>
        <vt:lpwstr>_Toc497727621</vt:lpwstr>
      </vt:variant>
      <vt:variant>
        <vt:i4>1835063</vt:i4>
      </vt:variant>
      <vt:variant>
        <vt:i4>308</vt:i4>
      </vt:variant>
      <vt:variant>
        <vt:i4>0</vt:i4>
      </vt:variant>
      <vt:variant>
        <vt:i4>5</vt:i4>
      </vt:variant>
      <vt:variant>
        <vt:lpwstr/>
      </vt:variant>
      <vt:variant>
        <vt:lpwstr>_Toc497727620</vt:lpwstr>
      </vt:variant>
      <vt:variant>
        <vt:i4>2031671</vt:i4>
      </vt:variant>
      <vt:variant>
        <vt:i4>302</vt:i4>
      </vt:variant>
      <vt:variant>
        <vt:i4>0</vt:i4>
      </vt:variant>
      <vt:variant>
        <vt:i4>5</vt:i4>
      </vt:variant>
      <vt:variant>
        <vt:lpwstr/>
      </vt:variant>
      <vt:variant>
        <vt:lpwstr>_Toc497727619</vt:lpwstr>
      </vt:variant>
      <vt:variant>
        <vt:i4>2031671</vt:i4>
      </vt:variant>
      <vt:variant>
        <vt:i4>296</vt:i4>
      </vt:variant>
      <vt:variant>
        <vt:i4>0</vt:i4>
      </vt:variant>
      <vt:variant>
        <vt:i4>5</vt:i4>
      </vt:variant>
      <vt:variant>
        <vt:lpwstr/>
      </vt:variant>
      <vt:variant>
        <vt:lpwstr>_Toc497727618</vt:lpwstr>
      </vt:variant>
      <vt:variant>
        <vt:i4>2031671</vt:i4>
      </vt:variant>
      <vt:variant>
        <vt:i4>290</vt:i4>
      </vt:variant>
      <vt:variant>
        <vt:i4>0</vt:i4>
      </vt:variant>
      <vt:variant>
        <vt:i4>5</vt:i4>
      </vt:variant>
      <vt:variant>
        <vt:lpwstr/>
      </vt:variant>
      <vt:variant>
        <vt:lpwstr>_Toc497727617</vt:lpwstr>
      </vt:variant>
      <vt:variant>
        <vt:i4>2031671</vt:i4>
      </vt:variant>
      <vt:variant>
        <vt:i4>284</vt:i4>
      </vt:variant>
      <vt:variant>
        <vt:i4>0</vt:i4>
      </vt:variant>
      <vt:variant>
        <vt:i4>5</vt:i4>
      </vt:variant>
      <vt:variant>
        <vt:lpwstr/>
      </vt:variant>
      <vt:variant>
        <vt:lpwstr>_Toc497727616</vt:lpwstr>
      </vt:variant>
      <vt:variant>
        <vt:i4>2031671</vt:i4>
      </vt:variant>
      <vt:variant>
        <vt:i4>278</vt:i4>
      </vt:variant>
      <vt:variant>
        <vt:i4>0</vt:i4>
      </vt:variant>
      <vt:variant>
        <vt:i4>5</vt:i4>
      </vt:variant>
      <vt:variant>
        <vt:lpwstr/>
      </vt:variant>
      <vt:variant>
        <vt:lpwstr>_Toc497727615</vt:lpwstr>
      </vt:variant>
      <vt:variant>
        <vt:i4>2031671</vt:i4>
      </vt:variant>
      <vt:variant>
        <vt:i4>272</vt:i4>
      </vt:variant>
      <vt:variant>
        <vt:i4>0</vt:i4>
      </vt:variant>
      <vt:variant>
        <vt:i4>5</vt:i4>
      </vt:variant>
      <vt:variant>
        <vt:lpwstr/>
      </vt:variant>
      <vt:variant>
        <vt:lpwstr>_Toc497727614</vt:lpwstr>
      </vt:variant>
      <vt:variant>
        <vt:i4>2031671</vt:i4>
      </vt:variant>
      <vt:variant>
        <vt:i4>266</vt:i4>
      </vt:variant>
      <vt:variant>
        <vt:i4>0</vt:i4>
      </vt:variant>
      <vt:variant>
        <vt:i4>5</vt:i4>
      </vt:variant>
      <vt:variant>
        <vt:lpwstr/>
      </vt:variant>
      <vt:variant>
        <vt:lpwstr>_Toc497727613</vt:lpwstr>
      </vt:variant>
      <vt:variant>
        <vt:i4>2031671</vt:i4>
      </vt:variant>
      <vt:variant>
        <vt:i4>260</vt:i4>
      </vt:variant>
      <vt:variant>
        <vt:i4>0</vt:i4>
      </vt:variant>
      <vt:variant>
        <vt:i4>5</vt:i4>
      </vt:variant>
      <vt:variant>
        <vt:lpwstr/>
      </vt:variant>
      <vt:variant>
        <vt:lpwstr>_Toc497727612</vt:lpwstr>
      </vt:variant>
      <vt:variant>
        <vt:i4>2031671</vt:i4>
      </vt:variant>
      <vt:variant>
        <vt:i4>254</vt:i4>
      </vt:variant>
      <vt:variant>
        <vt:i4>0</vt:i4>
      </vt:variant>
      <vt:variant>
        <vt:i4>5</vt:i4>
      </vt:variant>
      <vt:variant>
        <vt:lpwstr/>
      </vt:variant>
      <vt:variant>
        <vt:lpwstr>_Toc497727611</vt:lpwstr>
      </vt:variant>
      <vt:variant>
        <vt:i4>2031671</vt:i4>
      </vt:variant>
      <vt:variant>
        <vt:i4>248</vt:i4>
      </vt:variant>
      <vt:variant>
        <vt:i4>0</vt:i4>
      </vt:variant>
      <vt:variant>
        <vt:i4>5</vt:i4>
      </vt:variant>
      <vt:variant>
        <vt:lpwstr/>
      </vt:variant>
      <vt:variant>
        <vt:lpwstr>_Toc497727610</vt:lpwstr>
      </vt:variant>
      <vt:variant>
        <vt:i4>1966135</vt:i4>
      </vt:variant>
      <vt:variant>
        <vt:i4>242</vt:i4>
      </vt:variant>
      <vt:variant>
        <vt:i4>0</vt:i4>
      </vt:variant>
      <vt:variant>
        <vt:i4>5</vt:i4>
      </vt:variant>
      <vt:variant>
        <vt:lpwstr/>
      </vt:variant>
      <vt:variant>
        <vt:lpwstr>_Toc497727609</vt:lpwstr>
      </vt:variant>
      <vt:variant>
        <vt:i4>1966135</vt:i4>
      </vt:variant>
      <vt:variant>
        <vt:i4>236</vt:i4>
      </vt:variant>
      <vt:variant>
        <vt:i4>0</vt:i4>
      </vt:variant>
      <vt:variant>
        <vt:i4>5</vt:i4>
      </vt:variant>
      <vt:variant>
        <vt:lpwstr/>
      </vt:variant>
      <vt:variant>
        <vt:lpwstr>_Toc497727608</vt:lpwstr>
      </vt:variant>
      <vt:variant>
        <vt:i4>1966135</vt:i4>
      </vt:variant>
      <vt:variant>
        <vt:i4>230</vt:i4>
      </vt:variant>
      <vt:variant>
        <vt:i4>0</vt:i4>
      </vt:variant>
      <vt:variant>
        <vt:i4>5</vt:i4>
      </vt:variant>
      <vt:variant>
        <vt:lpwstr/>
      </vt:variant>
      <vt:variant>
        <vt:lpwstr>_Toc497727607</vt:lpwstr>
      </vt:variant>
      <vt:variant>
        <vt:i4>1966135</vt:i4>
      </vt:variant>
      <vt:variant>
        <vt:i4>224</vt:i4>
      </vt:variant>
      <vt:variant>
        <vt:i4>0</vt:i4>
      </vt:variant>
      <vt:variant>
        <vt:i4>5</vt:i4>
      </vt:variant>
      <vt:variant>
        <vt:lpwstr/>
      </vt:variant>
      <vt:variant>
        <vt:lpwstr>_Toc497727606</vt:lpwstr>
      </vt:variant>
      <vt:variant>
        <vt:i4>1966135</vt:i4>
      </vt:variant>
      <vt:variant>
        <vt:i4>218</vt:i4>
      </vt:variant>
      <vt:variant>
        <vt:i4>0</vt:i4>
      </vt:variant>
      <vt:variant>
        <vt:i4>5</vt:i4>
      </vt:variant>
      <vt:variant>
        <vt:lpwstr/>
      </vt:variant>
      <vt:variant>
        <vt:lpwstr>_Toc497727605</vt:lpwstr>
      </vt:variant>
      <vt:variant>
        <vt:i4>1966135</vt:i4>
      </vt:variant>
      <vt:variant>
        <vt:i4>212</vt:i4>
      </vt:variant>
      <vt:variant>
        <vt:i4>0</vt:i4>
      </vt:variant>
      <vt:variant>
        <vt:i4>5</vt:i4>
      </vt:variant>
      <vt:variant>
        <vt:lpwstr/>
      </vt:variant>
      <vt:variant>
        <vt:lpwstr>_Toc497727604</vt:lpwstr>
      </vt:variant>
      <vt:variant>
        <vt:i4>1966135</vt:i4>
      </vt:variant>
      <vt:variant>
        <vt:i4>206</vt:i4>
      </vt:variant>
      <vt:variant>
        <vt:i4>0</vt:i4>
      </vt:variant>
      <vt:variant>
        <vt:i4>5</vt:i4>
      </vt:variant>
      <vt:variant>
        <vt:lpwstr/>
      </vt:variant>
      <vt:variant>
        <vt:lpwstr>_Toc497727603</vt:lpwstr>
      </vt:variant>
      <vt:variant>
        <vt:i4>1966135</vt:i4>
      </vt:variant>
      <vt:variant>
        <vt:i4>200</vt:i4>
      </vt:variant>
      <vt:variant>
        <vt:i4>0</vt:i4>
      </vt:variant>
      <vt:variant>
        <vt:i4>5</vt:i4>
      </vt:variant>
      <vt:variant>
        <vt:lpwstr/>
      </vt:variant>
      <vt:variant>
        <vt:lpwstr>_Toc497727602</vt:lpwstr>
      </vt:variant>
      <vt:variant>
        <vt:i4>1966135</vt:i4>
      </vt:variant>
      <vt:variant>
        <vt:i4>194</vt:i4>
      </vt:variant>
      <vt:variant>
        <vt:i4>0</vt:i4>
      </vt:variant>
      <vt:variant>
        <vt:i4>5</vt:i4>
      </vt:variant>
      <vt:variant>
        <vt:lpwstr/>
      </vt:variant>
      <vt:variant>
        <vt:lpwstr>_Toc497727601</vt:lpwstr>
      </vt:variant>
      <vt:variant>
        <vt:i4>1966135</vt:i4>
      </vt:variant>
      <vt:variant>
        <vt:i4>188</vt:i4>
      </vt:variant>
      <vt:variant>
        <vt:i4>0</vt:i4>
      </vt:variant>
      <vt:variant>
        <vt:i4>5</vt:i4>
      </vt:variant>
      <vt:variant>
        <vt:lpwstr/>
      </vt:variant>
      <vt:variant>
        <vt:lpwstr>_Toc497727600</vt:lpwstr>
      </vt:variant>
      <vt:variant>
        <vt:i4>1507380</vt:i4>
      </vt:variant>
      <vt:variant>
        <vt:i4>182</vt:i4>
      </vt:variant>
      <vt:variant>
        <vt:i4>0</vt:i4>
      </vt:variant>
      <vt:variant>
        <vt:i4>5</vt:i4>
      </vt:variant>
      <vt:variant>
        <vt:lpwstr/>
      </vt:variant>
      <vt:variant>
        <vt:lpwstr>_Toc497727599</vt:lpwstr>
      </vt:variant>
      <vt:variant>
        <vt:i4>1507380</vt:i4>
      </vt:variant>
      <vt:variant>
        <vt:i4>176</vt:i4>
      </vt:variant>
      <vt:variant>
        <vt:i4>0</vt:i4>
      </vt:variant>
      <vt:variant>
        <vt:i4>5</vt:i4>
      </vt:variant>
      <vt:variant>
        <vt:lpwstr/>
      </vt:variant>
      <vt:variant>
        <vt:lpwstr>_Toc497727598</vt:lpwstr>
      </vt:variant>
      <vt:variant>
        <vt:i4>1507380</vt:i4>
      </vt:variant>
      <vt:variant>
        <vt:i4>170</vt:i4>
      </vt:variant>
      <vt:variant>
        <vt:i4>0</vt:i4>
      </vt:variant>
      <vt:variant>
        <vt:i4>5</vt:i4>
      </vt:variant>
      <vt:variant>
        <vt:lpwstr/>
      </vt:variant>
      <vt:variant>
        <vt:lpwstr>_Toc497727597</vt:lpwstr>
      </vt:variant>
      <vt:variant>
        <vt:i4>1507380</vt:i4>
      </vt:variant>
      <vt:variant>
        <vt:i4>164</vt:i4>
      </vt:variant>
      <vt:variant>
        <vt:i4>0</vt:i4>
      </vt:variant>
      <vt:variant>
        <vt:i4>5</vt:i4>
      </vt:variant>
      <vt:variant>
        <vt:lpwstr/>
      </vt:variant>
      <vt:variant>
        <vt:lpwstr>_Toc497727596</vt:lpwstr>
      </vt:variant>
      <vt:variant>
        <vt:i4>1507380</vt:i4>
      </vt:variant>
      <vt:variant>
        <vt:i4>158</vt:i4>
      </vt:variant>
      <vt:variant>
        <vt:i4>0</vt:i4>
      </vt:variant>
      <vt:variant>
        <vt:i4>5</vt:i4>
      </vt:variant>
      <vt:variant>
        <vt:lpwstr/>
      </vt:variant>
      <vt:variant>
        <vt:lpwstr>_Toc497727595</vt:lpwstr>
      </vt:variant>
      <vt:variant>
        <vt:i4>1507380</vt:i4>
      </vt:variant>
      <vt:variant>
        <vt:i4>152</vt:i4>
      </vt:variant>
      <vt:variant>
        <vt:i4>0</vt:i4>
      </vt:variant>
      <vt:variant>
        <vt:i4>5</vt:i4>
      </vt:variant>
      <vt:variant>
        <vt:lpwstr/>
      </vt:variant>
      <vt:variant>
        <vt:lpwstr>_Toc497727594</vt:lpwstr>
      </vt:variant>
      <vt:variant>
        <vt:i4>1507380</vt:i4>
      </vt:variant>
      <vt:variant>
        <vt:i4>146</vt:i4>
      </vt:variant>
      <vt:variant>
        <vt:i4>0</vt:i4>
      </vt:variant>
      <vt:variant>
        <vt:i4>5</vt:i4>
      </vt:variant>
      <vt:variant>
        <vt:lpwstr/>
      </vt:variant>
      <vt:variant>
        <vt:lpwstr>_Toc497727593</vt:lpwstr>
      </vt:variant>
      <vt:variant>
        <vt:i4>1507380</vt:i4>
      </vt:variant>
      <vt:variant>
        <vt:i4>140</vt:i4>
      </vt:variant>
      <vt:variant>
        <vt:i4>0</vt:i4>
      </vt:variant>
      <vt:variant>
        <vt:i4>5</vt:i4>
      </vt:variant>
      <vt:variant>
        <vt:lpwstr/>
      </vt:variant>
      <vt:variant>
        <vt:lpwstr>_Toc497727592</vt:lpwstr>
      </vt:variant>
      <vt:variant>
        <vt:i4>1507380</vt:i4>
      </vt:variant>
      <vt:variant>
        <vt:i4>134</vt:i4>
      </vt:variant>
      <vt:variant>
        <vt:i4>0</vt:i4>
      </vt:variant>
      <vt:variant>
        <vt:i4>5</vt:i4>
      </vt:variant>
      <vt:variant>
        <vt:lpwstr/>
      </vt:variant>
      <vt:variant>
        <vt:lpwstr>_Toc497727591</vt:lpwstr>
      </vt:variant>
      <vt:variant>
        <vt:i4>1507380</vt:i4>
      </vt:variant>
      <vt:variant>
        <vt:i4>128</vt:i4>
      </vt:variant>
      <vt:variant>
        <vt:i4>0</vt:i4>
      </vt:variant>
      <vt:variant>
        <vt:i4>5</vt:i4>
      </vt:variant>
      <vt:variant>
        <vt:lpwstr/>
      </vt:variant>
      <vt:variant>
        <vt:lpwstr>_Toc497727590</vt:lpwstr>
      </vt:variant>
      <vt:variant>
        <vt:i4>1441844</vt:i4>
      </vt:variant>
      <vt:variant>
        <vt:i4>122</vt:i4>
      </vt:variant>
      <vt:variant>
        <vt:i4>0</vt:i4>
      </vt:variant>
      <vt:variant>
        <vt:i4>5</vt:i4>
      </vt:variant>
      <vt:variant>
        <vt:lpwstr/>
      </vt:variant>
      <vt:variant>
        <vt:lpwstr>_Toc497727589</vt:lpwstr>
      </vt:variant>
      <vt:variant>
        <vt:i4>1441844</vt:i4>
      </vt:variant>
      <vt:variant>
        <vt:i4>116</vt:i4>
      </vt:variant>
      <vt:variant>
        <vt:i4>0</vt:i4>
      </vt:variant>
      <vt:variant>
        <vt:i4>5</vt:i4>
      </vt:variant>
      <vt:variant>
        <vt:lpwstr/>
      </vt:variant>
      <vt:variant>
        <vt:lpwstr>_Toc497727588</vt:lpwstr>
      </vt:variant>
      <vt:variant>
        <vt:i4>1441844</vt:i4>
      </vt:variant>
      <vt:variant>
        <vt:i4>110</vt:i4>
      </vt:variant>
      <vt:variant>
        <vt:i4>0</vt:i4>
      </vt:variant>
      <vt:variant>
        <vt:i4>5</vt:i4>
      </vt:variant>
      <vt:variant>
        <vt:lpwstr/>
      </vt:variant>
      <vt:variant>
        <vt:lpwstr>_Toc497727587</vt:lpwstr>
      </vt:variant>
      <vt:variant>
        <vt:i4>1441844</vt:i4>
      </vt:variant>
      <vt:variant>
        <vt:i4>104</vt:i4>
      </vt:variant>
      <vt:variant>
        <vt:i4>0</vt:i4>
      </vt:variant>
      <vt:variant>
        <vt:i4>5</vt:i4>
      </vt:variant>
      <vt:variant>
        <vt:lpwstr/>
      </vt:variant>
      <vt:variant>
        <vt:lpwstr>_Toc497727586</vt:lpwstr>
      </vt:variant>
      <vt:variant>
        <vt:i4>1441844</vt:i4>
      </vt:variant>
      <vt:variant>
        <vt:i4>98</vt:i4>
      </vt:variant>
      <vt:variant>
        <vt:i4>0</vt:i4>
      </vt:variant>
      <vt:variant>
        <vt:i4>5</vt:i4>
      </vt:variant>
      <vt:variant>
        <vt:lpwstr/>
      </vt:variant>
      <vt:variant>
        <vt:lpwstr>_Toc497727585</vt:lpwstr>
      </vt:variant>
      <vt:variant>
        <vt:i4>1441844</vt:i4>
      </vt:variant>
      <vt:variant>
        <vt:i4>92</vt:i4>
      </vt:variant>
      <vt:variant>
        <vt:i4>0</vt:i4>
      </vt:variant>
      <vt:variant>
        <vt:i4>5</vt:i4>
      </vt:variant>
      <vt:variant>
        <vt:lpwstr/>
      </vt:variant>
      <vt:variant>
        <vt:lpwstr>_Toc497727584</vt:lpwstr>
      </vt:variant>
      <vt:variant>
        <vt:i4>1441844</vt:i4>
      </vt:variant>
      <vt:variant>
        <vt:i4>86</vt:i4>
      </vt:variant>
      <vt:variant>
        <vt:i4>0</vt:i4>
      </vt:variant>
      <vt:variant>
        <vt:i4>5</vt:i4>
      </vt:variant>
      <vt:variant>
        <vt:lpwstr/>
      </vt:variant>
      <vt:variant>
        <vt:lpwstr>_Toc497727583</vt:lpwstr>
      </vt:variant>
      <vt:variant>
        <vt:i4>1441844</vt:i4>
      </vt:variant>
      <vt:variant>
        <vt:i4>80</vt:i4>
      </vt:variant>
      <vt:variant>
        <vt:i4>0</vt:i4>
      </vt:variant>
      <vt:variant>
        <vt:i4>5</vt:i4>
      </vt:variant>
      <vt:variant>
        <vt:lpwstr/>
      </vt:variant>
      <vt:variant>
        <vt:lpwstr>_Toc497727582</vt:lpwstr>
      </vt:variant>
      <vt:variant>
        <vt:i4>1441844</vt:i4>
      </vt:variant>
      <vt:variant>
        <vt:i4>74</vt:i4>
      </vt:variant>
      <vt:variant>
        <vt:i4>0</vt:i4>
      </vt:variant>
      <vt:variant>
        <vt:i4>5</vt:i4>
      </vt:variant>
      <vt:variant>
        <vt:lpwstr/>
      </vt:variant>
      <vt:variant>
        <vt:lpwstr>_Toc497727581</vt:lpwstr>
      </vt:variant>
      <vt:variant>
        <vt:i4>1441844</vt:i4>
      </vt:variant>
      <vt:variant>
        <vt:i4>68</vt:i4>
      </vt:variant>
      <vt:variant>
        <vt:i4>0</vt:i4>
      </vt:variant>
      <vt:variant>
        <vt:i4>5</vt:i4>
      </vt:variant>
      <vt:variant>
        <vt:lpwstr/>
      </vt:variant>
      <vt:variant>
        <vt:lpwstr>_Toc497727580</vt:lpwstr>
      </vt:variant>
      <vt:variant>
        <vt:i4>1638452</vt:i4>
      </vt:variant>
      <vt:variant>
        <vt:i4>62</vt:i4>
      </vt:variant>
      <vt:variant>
        <vt:i4>0</vt:i4>
      </vt:variant>
      <vt:variant>
        <vt:i4>5</vt:i4>
      </vt:variant>
      <vt:variant>
        <vt:lpwstr/>
      </vt:variant>
      <vt:variant>
        <vt:lpwstr>_Toc497727579</vt:lpwstr>
      </vt:variant>
      <vt:variant>
        <vt:i4>1638452</vt:i4>
      </vt:variant>
      <vt:variant>
        <vt:i4>56</vt:i4>
      </vt:variant>
      <vt:variant>
        <vt:i4>0</vt:i4>
      </vt:variant>
      <vt:variant>
        <vt:i4>5</vt:i4>
      </vt:variant>
      <vt:variant>
        <vt:lpwstr/>
      </vt:variant>
      <vt:variant>
        <vt:lpwstr>_Toc497727578</vt:lpwstr>
      </vt:variant>
      <vt:variant>
        <vt:i4>1638452</vt:i4>
      </vt:variant>
      <vt:variant>
        <vt:i4>50</vt:i4>
      </vt:variant>
      <vt:variant>
        <vt:i4>0</vt:i4>
      </vt:variant>
      <vt:variant>
        <vt:i4>5</vt:i4>
      </vt:variant>
      <vt:variant>
        <vt:lpwstr/>
      </vt:variant>
      <vt:variant>
        <vt:lpwstr>_Toc497727577</vt:lpwstr>
      </vt:variant>
      <vt:variant>
        <vt:i4>1638452</vt:i4>
      </vt:variant>
      <vt:variant>
        <vt:i4>44</vt:i4>
      </vt:variant>
      <vt:variant>
        <vt:i4>0</vt:i4>
      </vt:variant>
      <vt:variant>
        <vt:i4>5</vt:i4>
      </vt:variant>
      <vt:variant>
        <vt:lpwstr/>
      </vt:variant>
      <vt:variant>
        <vt:lpwstr>_Toc497727576</vt:lpwstr>
      </vt:variant>
      <vt:variant>
        <vt:i4>1638452</vt:i4>
      </vt:variant>
      <vt:variant>
        <vt:i4>38</vt:i4>
      </vt:variant>
      <vt:variant>
        <vt:i4>0</vt:i4>
      </vt:variant>
      <vt:variant>
        <vt:i4>5</vt:i4>
      </vt:variant>
      <vt:variant>
        <vt:lpwstr/>
      </vt:variant>
      <vt:variant>
        <vt:lpwstr>_Toc497727575</vt:lpwstr>
      </vt:variant>
      <vt:variant>
        <vt:i4>1638452</vt:i4>
      </vt:variant>
      <vt:variant>
        <vt:i4>32</vt:i4>
      </vt:variant>
      <vt:variant>
        <vt:i4>0</vt:i4>
      </vt:variant>
      <vt:variant>
        <vt:i4>5</vt:i4>
      </vt:variant>
      <vt:variant>
        <vt:lpwstr/>
      </vt:variant>
      <vt:variant>
        <vt:lpwstr>_Toc497727574</vt:lpwstr>
      </vt:variant>
      <vt:variant>
        <vt:i4>1638452</vt:i4>
      </vt:variant>
      <vt:variant>
        <vt:i4>26</vt:i4>
      </vt:variant>
      <vt:variant>
        <vt:i4>0</vt:i4>
      </vt:variant>
      <vt:variant>
        <vt:i4>5</vt:i4>
      </vt:variant>
      <vt:variant>
        <vt:lpwstr/>
      </vt:variant>
      <vt:variant>
        <vt:lpwstr>_Toc497727573</vt:lpwstr>
      </vt:variant>
      <vt:variant>
        <vt:i4>1638452</vt:i4>
      </vt:variant>
      <vt:variant>
        <vt:i4>20</vt:i4>
      </vt:variant>
      <vt:variant>
        <vt:i4>0</vt:i4>
      </vt:variant>
      <vt:variant>
        <vt:i4>5</vt:i4>
      </vt:variant>
      <vt:variant>
        <vt:lpwstr/>
      </vt:variant>
      <vt:variant>
        <vt:lpwstr>_Toc497727572</vt:lpwstr>
      </vt:variant>
      <vt:variant>
        <vt:i4>1638452</vt:i4>
      </vt:variant>
      <vt:variant>
        <vt:i4>14</vt:i4>
      </vt:variant>
      <vt:variant>
        <vt:i4>0</vt:i4>
      </vt:variant>
      <vt:variant>
        <vt:i4>5</vt:i4>
      </vt:variant>
      <vt:variant>
        <vt:lpwstr/>
      </vt:variant>
      <vt:variant>
        <vt:lpwstr>_Toc497727571</vt:lpwstr>
      </vt:variant>
      <vt:variant>
        <vt:i4>1638452</vt:i4>
      </vt:variant>
      <vt:variant>
        <vt:i4>8</vt:i4>
      </vt:variant>
      <vt:variant>
        <vt:i4>0</vt:i4>
      </vt:variant>
      <vt:variant>
        <vt:i4>5</vt:i4>
      </vt:variant>
      <vt:variant>
        <vt:lpwstr/>
      </vt:variant>
      <vt:variant>
        <vt:lpwstr>_Toc497727570</vt:lpwstr>
      </vt:variant>
      <vt:variant>
        <vt:i4>1572916</vt:i4>
      </vt:variant>
      <vt:variant>
        <vt:i4>2</vt:i4>
      </vt:variant>
      <vt:variant>
        <vt:i4>0</vt:i4>
      </vt:variant>
      <vt:variant>
        <vt:i4>5</vt:i4>
      </vt:variant>
      <vt:variant>
        <vt:lpwstr/>
      </vt:variant>
      <vt:variant>
        <vt:lpwstr>_Toc497727569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Donna Walker</cp:lastModifiedBy>
  <cp:revision>1</cp:revision>
  <cp:lastPrinted>2018-10-31T22:43:00Z</cp:lastPrinted>
  <dcterms:created xsi:type="dcterms:W3CDTF">2021-03-05T13:03:00Z</dcterms:created>
  <dcterms:modified xsi:type="dcterms:W3CDTF">2021-03-05T13:04:00Z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ersion">
    <vt:lpwstr>2.00</vt:lpwstr>
  </property>
  <property fmtid="{D5CDD505-2E9C-101B-9397-08002B2CF9AE}" pid="3" name="RFP_template date">
    <vt:filetime>2018-02-10T05:00:00Z</vt:filetime>
  </property>
</Properties>
</file>